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4A0" w:firstRow="1" w:lastRow="0" w:firstColumn="1" w:lastColumn="0" w:noHBand="0" w:noVBand="1"/>
      </w:tblPr>
      <w:tblGrid>
        <w:gridCol w:w="4819"/>
        <w:gridCol w:w="5388"/>
      </w:tblGrid>
      <w:tr w:rsidR="004C5D85" w:rsidRPr="004C5D85" w:rsidTr="004D5B43">
        <w:tc>
          <w:tcPr>
            <w:tcW w:w="4819" w:type="dxa"/>
            <w:shd w:val="clear" w:color="auto" w:fill="auto"/>
          </w:tcPr>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eastAsia="ru-RU"/>
              </w:rPr>
              <w:t>“APPROVED”</w:t>
            </w:r>
            <w:r w:rsidRPr="004C5D85">
              <w:rPr>
                <w:rFonts w:cs="Times New Roman"/>
                <w:b/>
                <w:sz w:val="24"/>
                <w:szCs w:val="24"/>
                <w:lang w:val="en-US"/>
              </w:rPr>
              <w:t xml:space="preserve">                </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President</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Non-profit organization</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Moscow Chess Federation</w:t>
            </w:r>
          </w:p>
          <w:p w:rsidR="004C5D85" w:rsidRPr="004C5D85" w:rsidRDefault="004C5D85" w:rsidP="004C5D85">
            <w:pPr>
              <w:autoSpaceDE w:val="0"/>
              <w:autoSpaceDN w:val="0"/>
              <w:adjustRightInd w:val="0"/>
              <w:spacing w:after="0"/>
              <w:ind w:right="-2"/>
              <w:jc w:val="both"/>
              <w:rPr>
                <w:rFonts w:cs="Times New Roman"/>
                <w:b/>
                <w:sz w:val="24"/>
                <w:szCs w:val="24"/>
                <w:lang w:val="en-US"/>
              </w:rPr>
            </w:pP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b/>
                <w:sz w:val="24"/>
                <w:szCs w:val="24"/>
                <w:lang w:val="en-US"/>
              </w:rPr>
              <w:t xml:space="preserve">_______________     V.M. </w:t>
            </w:r>
            <w:proofErr w:type="spellStart"/>
            <w:r w:rsidRPr="004C5D85">
              <w:rPr>
                <w:rFonts w:cs="Times New Roman"/>
                <w:b/>
                <w:sz w:val="24"/>
                <w:szCs w:val="24"/>
                <w:lang w:val="en-US"/>
              </w:rPr>
              <w:t>Palikhata</w:t>
            </w:r>
            <w:proofErr w:type="spellEnd"/>
            <w:r w:rsidRPr="004C5D85">
              <w:rPr>
                <w:rFonts w:cs="Times New Roman"/>
                <w:b/>
                <w:sz w:val="24"/>
                <w:szCs w:val="24"/>
                <w:lang w:val="en-US"/>
              </w:rPr>
              <w:t xml:space="preserve">   </w:t>
            </w:r>
          </w:p>
          <w:p w:rsidR="004C5D85" w:rsidRPr="004C5D85" w:rsidRDefault="004C5D85" w:rsidP="004C5D85">
            <w:pPr>
              <w:autoSpaceDE w:val="0"/>
              <w:autoSpaceDN w:val="0"/>
              <w:adjustRightInd w:val="0"/>
              <w:spacing w:after="0"/>
              <w:ind w:right="-2"/>
              <w:jc w:val="both"/>
              <w:rPr>
                <w:rFonts w:cs="Times New Roman"/>
                <w:b/>
                <w:sz w:val="24"/>
                <w:szCs w:val="24"/>
                <w:lang w:val="en-US"/>
              </w:rPr>
            </w:pPr>
            <w:r w:rsidRPr="004C5D85">
              <w:rPr>
                <w:rFonts w:cs="Times New Roman"/>
                <w:sz w:val="24"/>
                <w:szCs w:val="24"/>
                <w:lang w:val="en-US"/>
              </w:rPr>
              <w:t>«</w:t>
            </w:r>
            <w:r w:rsidRPr="004C5D85">
              <w:rPr>
                <w:rFonts w:cs="Times New Roman"/>
                <w:sz w:val="24"/>
                <w:szCs w:val="24"/>
                <w:u w:val="single"/>
                <w:lang w:val="en-US"/>
              </w:rPr>
              <w:t xml:space="preserve">      </w:t>
            </w:r>
            <w:r w:rsidRPr="004C5D85">
              <w:rPr>
                <w:rFonts w:cs="Times New Roman"/>
                <w:sz w:val="24"/>
                <w:szCs w:val="24"/>
                <w:lang w:val="en-US"/>
              </w:rPr>
              <w:t>»</w:t>
            </w:r>
            <w:r w:rsidRPr="004C5D85">
              <w:rPr>
                <w:rFonts w:cs="Times New Roman"/>
                <w:b/>
                <w:sz w:val="24"/>
                <w:szCs w:val="24"/>
                <w:lang w:val="en-US"/>
              </w:rPr>
              <w:t xml:space="preserve"> ___________________2018.                                                                           </w:t>
            </w:r>
          </w:p>
        </w:tc>
        <w:tc>
          <w:tcPr>
            <w:tcW w:w="5388" w:type="dxa"/>
            <w:shd w:val="clear" w:color="auto" w:fill="auto"/>
          </w:tcPr>
          <w:p w:rsidR="004C5D85" w:rsidRPr="004C5D85" w:rsidRDefault="004C5D85" w:rsidP="004C5D85">
            <w:pPr>
              <w:keepNext/>
              <w:spacing w:after="0"/>
              <w:ind w:left="-817" w:right="34" w:firstLine="777"/>
              <w:jc w:val="right"/>
              <w:outlineLvl w:val="0"/>
              <w:rPr>
                <w:rFonts w:cs="Times New Roman"/>
                <w:b/>
                <w:sz w:val="24"/>
                <w:szCs w:val="24"/>
                <w:lang w:val="en-US" w:eastAsia="ru-RU"/>
              </w:rPr>
            </w:pPr>
            <w:r w:rsidRPr="004C5D85">
              <w:rPr>
                <w:rFonts w:cs="Times New Roman"/>
                <w:b/>
                <w:sz w:val="24"/>
                <w:szCs w:val="24"/>
                <w:lang w:val="en-US" w:eastAsia="ru-RU"/>
              </w:rPr>
              <w:t>“APPROVED”</w:t>
            </w:r>
          </w:p>
          <w:p w:rsidR="004C5D85" w:rsidRPr="004C5D85" w:rsidRDefault="004C5D85" w:rsidP="004C5D85">
            <w:pPr>
              <w:spacing w:after="0"/>
              <w:ind w:left="-817" w:right="34" w:firstLine="777"/>
              <w:jc w:val="right"/>
              <w:rPr>
                <w:rFonts w:cs="Times New Roman"/>
                <w:b/>
                <w:sz w:val="24"/>
                <w:szCs w:val="24"/>
                <w:lang w:val="en-US" w:eastAsia="ru-RU"/>
              </w:rPr>
            </w:pPr>
            <w:r w:rsidRPr="004C5D85">
              <w:rPr>
                <w:rFonts w:cs="Times New Roman"/>
                <w:b/>
                <w:sz w:val="24"/>
                <w:szCs w:val="24"/>
                <w:lang w:val="en-US" w:eastAsia="ru-RU"/>
              </w:rPr>
              <w:t xml:space="preserve">Rector </w:t>
            </w:r>
          </w:p>
          <w:p w:rsidR="004C5D85" w:rsidRPr="004C5D85" w:rsidRDefault="004C5D85" w:rsidP="004C5D85">
            <w:pPr>
              <w:spacing w:after="0"/>
              <w:ind w:left="-817" w:right="34" w:firstLine="777"/>
              <w:jc w:val="right"/>
              <w:rPr>
                <w:rFonts w:cs="Times New Roman"/>
                <w:b/>
                <w:sz w:val="24"/>
                <w:szCs w:val="24"/>
                <w:lang w:val="en-US" w:eastAsia="ru-RU"/>
              </w:rPr>
            </w:pPr>
            <w:r w:rsidRPr="004C5D85">
              <w:rPr>
                <w:rFonts w:cs="Times New Roman"/>
                <w:b/>
                <w:sz w:val="24"/>
                <w:szCs w:val="24"/>
                <w:lang w:val="en-US" w:eastAsia="ru-RU"/>
              </w:rPr>
              <w:t>Russian State Social University</w:t>
            </w:r>
          </w:p>
          <w:p w:rsidR="004C5D85" w:rsidRPr="004C5D85" w:rsidRDefault="004C5D85" w:rsidP="004C5D85">
            <w:pPr>
              <w:spacing w:after="0"/>
              <w:ind w:left="-817" w:right="34" w:firstLine="777"/>
              <w:jc w:val="right"/>
              <w:rPr>
                <w:rFonts w:cs="Times New Roman"/>
                <w:b/>
                <w:sz w:val="24"/>
                <w:szCs w:val="24"/>
                <w:lang w:val="en-US"/>
              </w:rPr>
            </w:pPr>
          </w:p>
          <w:p w:rsidR="004C5D85" w:rsidRPr="004C5D85" w:rsidRDefault="004C5D85" w:rsidP="004C5D85">
            <w:pPr>
              <w:spacing w:after="0"/>
              <w:ind w:left="-817" w:right="34" w:firstLine="777"/>
              <w:jc w:val="right"/>
              <w:rPr>
                <w:rFonts w:cs="Times New Roman"/>
                <w:b/>
                <w:sz w:val="24"/>
                <w:szCs w:val="24"/>
                <w:lang w:val="en-US"/>
              </w:rPr>
            </w:pPr>
            <w:r w:rsidRPr="004C5D85">
              <w:rPr>
                <w:rFonts w:cs="Times New Roman"/>
                <w:b/>
                <w:sz w:val="24"/>
                <w:szCs w:val="24"/>
                <w:lang w:val="en-US"/>
              </w:rPr>
              <w:t xml:space="preserve">___________  </w:t>
            </w:r>
            <w:r w:rsidRPr="004C5D85">
              <w:rPr>
                <w:rFonts w:cs="Times New Roman"/>
                <w:b/>
                <w:sz w:val="24"/>
                <w:szCs w:val="24"/>
                <w:lang w:val="en-US" w:eastAsia="ru-RU"/>
              </w:rPr>
              <w:t xml:space="preserve"> N.B. </w:t>
            </w:r>
            <w:proofErr w:type="spellStart"/>
            <w:r w:rsidRPr="004C5D85">
              <w:rPr>
                <w:rFonts w:cs="Times New Roman"/>
                <w:b/>
                <w:sz w:val="24"/>
                <w:szCs w:val="24"/>
                <w:lang w:val="en-US" w:eastAsia="ru-RU"/>
              </w:rPr>
              <w:t>Pochinok</w:t>
            </w:r>
            <w:proofErr w:type="spellEnd"/>
          </w:p>
          <w:p w:rsidR="004C5D85" w:rsidRPr="004C5D85" w:rsidRDefault="004C5D85" w:rsidP="004C5D85">
            <w:pPr>
              <w:autoSpaceDE w:val="0"/>
              <w:autoSpaceDN w:val="0"/>
              <w:adjustRightInd w:val="0"/>
              <w:spacing w:after="0"/>
              <w:ind w:left="-817" w:right="34" w:firstLine="777"/>
              <w:jc w:val="right"/>
              <w:rPr>
                <w:rFonts w:cs="Times New Roman"/>
                <w:b/>
                <w:sz w:val="24"/>
                <w:szCs w:val="24"/>
                <w:lang w:val="en-US"/>
              </w:rPr>
            </w:pPr>
            <w:r w:rsidRPr="004C5D85">
              <w:rPr>
                <w:rFonts w:cs="Times New Roman"/>
                <w:sz w:val="24"/>
                <w:szCs w:val="24"/>
                <w:lang w:val="en-US"/>
              </w:rPr>
              <w:t>«___»</w:t>
            </w:r>
            <w:r w:rsidRPr="004C5D85">
              <w:rPr>
                <w:rFonts w:cs="Times New Roman"/>
                <w:b/>
                <w:sz w:val="24"/>
                <w:szCs w:val="24"/>
                <w:lang w:val="en-US"/>
              </w:rPr>
              <w:t xml:space="preserve"> _____________ 2018.</w:t>
            </w:r>
          </w:p>
        </w:tc>
      </w:tr>
      <w:tr w:rsidR="004C5D85" w:rsidRPr="004C5D85" w:rsidTr="004D5B43">
        <w:tc>
          <w:tcPr>
            <w:tcW w:w="10207" w:type="dxa"/>
            <w:gridSpan w:val="2"/>
            <w:shd w:val="clear" w:color="auto" w:fill="auto"/>
          </w:tcPr>
          <w:p w:rsidR="004C5D85" w:rsidRPr="004C5D85" w:rsidRDefault="004C5D85" w:rsidP="004C5D85">
            <w:pPr>
              <w:keepNext/>
              <w:spacing w:after="0"/>
              <w:ind w:left="-817" w:right="176" w:firstLine="777"/>
              <w:jc w:val="both"/>
              <w:outlineLvl w:val="0"/>
              <w:rPr>
                <w:rFonts w:cs="Times New Roman"/>
                <w:b/>
                <w:sz w:val="24"/>
                <w:szCs w:val="24"/>
                <w:lang w:val="en-US" w:eastAsia="ru-RU"/>
              </w:rPr>
            </w:pPr>
          </w:p>
          <w:p w:rsidR="004C5D85" w:rsidRPr="004C5D85" w:rsidRDefault="004C5D85" w:rsidP="004C5D85">
            <w:pPr>
              <w:keepNext/>
              <w:spacing w:after="0"/>
              <w:ind w:left="-817" w:right="176" w:firstLine="777"/>
              <w:jc w:val="both"/>
              <w:outlineLvl w:val="0"/>
              <w:rPr>
                <w:rFonts w:cs="Times New Roman"/>
                <w:b/>
                <w:sz w:val="24"/>
                <w:szCs w:val="24"/>
                <w:lang w:val="en-US" w:eastAsia="ru-RU"/>
              </w:rPr>
            </w:pPr>
          </w:p>
          <w:p w:rsidR="004C5D85" w:rsidRPr="004C5D85" w:rsidRDefault="004C5D85" w:rsidP="004C5D85">
            <w:pPr>
              <w:keepNext/>
              <w:spacing w:after="0"/>
              <w:ind w:left="-817" w:right="176" w:firstLine="777"/>
              <w:jc w:val="both"/>
              <w:outlineLvl w:val="0"/>
              <w:rPr>
                <w:rFonts w:cs="Times New Roman"/>
                <w:b/>
                <w:sz w:val="24"/>
                <w:szCs w:val="24"/>
                <w:lang w:val="en-US" w:eastAsia="ru-RU"/>
              </w:rPr>
            </w:pPr>
          </w:p>
        </w:tc>
      </w:tr>
    </w:tbl>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b/>
          <w:bCs/>
          <w:color w:val="000000"/>
          <w:sz w:val="24"/>
          <w:szCs w:val="24"/>
          <w:lang w:val="en-US" w:eastAsia="ru-RU"/>
        </w:rPr>
      </w:pP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r w:rsidRPr="004C5D85">
        <w:rPr>
          <w:rFonts w:eastAsia="Times New Roman" w:cs="Times New Roman"/>
          <w:b/>
          <w:bCs/>
          <w:color w:val="000000"/>
          <w:sz w:val="24"/>
          <w:szCs w:val="24"/>
          <w:lang w:val="en-US" w:eastAsia="ru-RU"/>
        </w:rPr>
        <w:t>REGULATIONS</w:t>
      </w: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proofErr w:type="gramStart"/>
      <w:r w:rsidRPr="004C5D85">
        <w:rPr>
          <w:rFonts w:eastAsia="Times New Roman" w:cs="Times New Roman"/>
          <w:b/>
          <w:bCs/>
          <w:color w:val="000000"/>
          <w:sz w:val="24"/>
          <w:szCs w:val="24"/>
          <w:lang w:val="en-US" w:eastAsia="ru-RU"/>
        </w:rPr>
        <w:t>for</w:t>
      </w:r>
      <w:proofErr w:type="gramEnd"/>
      <w:r w:rsidRPr="004C5D85">
        <w:rPr>
          <w:rFonts w:eastAsia="Times New Roman" w:cs="Times New Roman"/>
          <w:b/>
          <w:bCs/>
          <w:color w:val="000000"/>
          <w:sz w:val="24"/>
          <w:szCs w:val="24"/>
          <w:lang w:val="en-US" w:eastAsia="ru-RU"/>
        </w:rPr>
        <w:t xml:space="preserve"> the XV</w:t>
      </w:r>
      <w:r w:rsidRPr="004C5D85">
        <w:rPr>
          <w:rFonts w:eastAsia="Times New Roman" w:cs="Times New Roman"/>
          <w:color w:val="000000"/>
          <w:sz w:val="24"/>
          <w:szCs w:val="24"/>
          <w:lang w:val="en-US" w:eastAsia="ru-RU"/>
        </w:rPr>
        <w:t> </w:t>
      </w:r>
      <w:r w:rsidRPr="004C5D85">
        <w:rPr>
          <w:rFonts w:eastAsia="Times New Roman" w:cs="Times New Roman"/>
          <w:b/>
          <w:bCs/>
          <w:color w:val="000000"/>
          <w:sz w:val="24"/>
          <w:szCs w:val="24"/>
          <w:lang w:val="en-US" w:eastAsia="ru-RU"/>
        </w:rPr>
        <w:t>International RSSU Chess Cup</w:t>
      </w:r>
    </w:p>
    <w:p w:rsidR="004C5D85" w:rsidRPr="004C5D85" w:rsidRDefault="004C5D85" w:rsidP="004C5D85">
      <w:pPr>
        <w:shd w:val="clear" w:color="auto" w:fill="FFFFFF"/>
        <w:spacing w:before="100" w:beforeAutospacing="1" w:after="100" w:afterAutospacing="1"/>
        <w:jc w:val="center"/>
        <w:rPr>
          <w:rFonts w:eastAsia="Times New Roman" w:cs="Times New Roman"/>
          <w:color w:val="000000"/>
          <w:sz w:val="24"/>
          <w:szCs w:val="24"/>
          <w:lang w:val="en-US" w:eastAsia="ru-RU"/>
        </w:rPr>
      </w:pPr>
      <w:proofErr w:type="gramStart"/>
      <w:r w:rsidRPr="004C5D85">
        <w:rPr>
          <w:rFonts w:eastAsia="Times New Roman" w:cs="Times New Roman"/>
          <w:b/>
          <w:bCs/>
          <w:color w:val="000000"/>
          <w:sz w:val="24"/>
          <w:szCs w:val="24"/>
          <w:lang w:eastAsia="ru-RU"/>
        </w:rPr>
        <w:t>М</w:t>
      </w:r>
      <w:proofErr w:type="spellStart"/>
      <w:proofErr w:type="gramEnd"/>
      <w:r w:rsidRPr="004C5D85">
        <w:rPr>
          <w:rFonts w:eastAsia="Times New Roman" w:cs="Times New Roman"/>
          <w:b/>
          <w:bCs/>
          <w:color w:val="000000"/>
          <w:sz w:val="24"/>
          <w:szCs w:val="24"/>
          <w:lang w:val="en-US" w:eastAsia="ru-RU"/>
        </w:rPr>
        <w:t>oscow</w:t>
      </w:r>
      <w:proofErr w:type="spellEnd"/>
      <w:r w:rsidRPr="004C5D85">
        <w:rPr>
          <w:rFonts w:eastAsia="Times New Roman" w:cs="Times New Roman"/>
          <w:color w:val="000000"/>
          <w:sz w:val="24"/>
          <w:szCs w:val="24"/>
          <w:lang w:val="en-US" w:eastAsia="ru-RU"/>
        </w:rPr>
        <w:t> </w:t>
      </w:r>
      <w:r w:rsidRPr="004C5D85">
        <w:rPr>
          <w:rFonts w:eastAsia="Times New Roman" w:cs="Times New Roman"/>
          <w:b/>
          <w:bCs/>
          <w:color w:val="000000"/>
          <w:sz w:val="24"/>
          <w:szCs w:val="24"/>
          <w:lang w:val="en-US" w:eastAsia="ru-RU"/>
        </w:rPr>
        <w:t>Open-2019.</w:t>
      </w: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3E50DB" w:rsidRPr="004C5D85" w:rsidRDefault="003E50DB"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p>
    <w:p w:rsidR="004C5D85" w:rsidRPr="004C5D85" w:rsidRDefault="004C5D85" w:rsidP="008405D1">
      <w:pPr>
        <w:shd w:val="clear" w:color="auto" w:fill="FFFFFF"/>
        <w:tabs>
          <w:tab w:val="left" w:pos="3960"/>
        </w:tabs>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ab/>
        <w:t>The city of Moscow</w:t>
      </w:r>
    </w:p>
    <w:p w:rsidR="004C5D85" w:rsidRPr="004C5D85" w:rsidRDefault="004C5D85" w:rsidP="008405D1">
      <w:pPr>
        <w:shd w:val="clear" w:color="auto" w:fill="FFFFFF"/>
        <w:spacing w:after="0"/>
        <w:jc w:val="both"/>
        <w:rPr>
          <w:rFonts w:eastAsia="Calibri" w:cs="Times New Roman"/>
          <w:sz w:val="24"/>
          <w:szCs w:val="24"/>
          <w:lang w:val="en-US"/>
        </w:rPr>
      </w:pPr>
      <w:r w:rsidRPr="004C5D85">
        <w:rPr>
          <w:rFonts w:eastAsia="Calibri" w:cs="Times New Roman"/>
          <w:sz w:val="24"/>
          <w:szCs w:val="24"/>
          <w:lang w:val="en-US"/>
        </w:rPr>
        <w:lastRenderedPageBreak/>
        <w:t>The International RSSU Chess Cup “Moscow Open-2019” (hereinafter - the Cup) is held in Moscow from January 24 (arrival date) to February 4 (departure date) 2019.</w:t>
      </w:r>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January 24 - the arrival day of children </w:t>
      </w:r>
      <w:r w:rsidRPr="004C5D85">
        <w:rPr>
          <w:rFonts w:eastAsia="Calibri" w:cs="Times New Roman"/>
          <w:sz w:val="24"/>
          <w:szCs w:val="24"/>
          <w:lang w:val="en-US"/>
        </w:rPr>
        <w:t>tournament (H) and students tournament (F) participants;</w:t>
      </w:r>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proofErr w:type="gramStart"/>
      <w:r w:rsidRPr="004C5D85">
        <w:rPr>
          <w:rFonts w:eastAsia="Times New Roman" w:cs="Times New Roman"/>
          <w:color w:val="000000"/>
          <w:sz w:val="24"/>
          <w:szCs w:val="24"/>
          <w:lang w:val="en-US" w:eastAsia="ru-RU"/>
        </w:rPr>
        <w:t xml:space="preserve">January 25 - the arrival day of A, B, </w:t>
      </w:r>
      <w:r w:rsidRPr="004C5D85">
        <w:rPr>
          <w:rFonts w:eastAsia="Times New Roman" w:cs="Times New Roman"/>
          <w:color w:val="000000"/>
          <w:sz w:val="24"/>
          <w:szCs w:val="24"/>
          <w:lang w:eastAsia="ru-RU"/>
        </w:rPr>
        <w:t>С</w:t>
      </w:r>
      <w:r w:rsidRPr="004C5D85">
        <w:rPr>
          <w:rFonts w:eastAsia="Times New Roman" w:cs="Times New Roman"/>
          <w:color w:val="000000"/>
          <w:sz w:val="24"/>
          <w:szCs w:val="24"/>
          <w:lang w:val="en-US" w:eastAsia="ru-RU"/>
        </w:rPr>
        <w:t xml:space="preserve">, D </w:t>
      </w:r>
      <w:r w:rsidRPr="004C5D85">
        <w:rPr>
          <w:rFonts w:eastAsia="Calibri" w:cs="Times New Roman"/>
          <w:sz w:val="24"/>
          <w:szCs w:val="24"/>
          <w:lang w:val="en-US"/>
        </w:rPr>
        <w:t xml:space="preserve">tournaments participants; February 1 - </w:t>
      </w:r>
      <w:r w:rsidRPr="004C5D85">
        <w:rPr>
          <w:rFonts w:eastAsia="Times New Roman" w:cs="Times New Roman"/>
          <w:color w:val="000000"/>
          <w:sz w:val="24"/>
          <w:szCs w:val="24"/>
          <w:lang w:val="en-US" w:eastAsia="ru-RU"/>
        </w:rPr>
        <w:t xml:space="preserve">the arrival day of E, G </w:t>
      </w:r>
      <w:r w:rsidRPr="004C5D85">
        <w:rPr>
          <w:rFonts w:eastAsia="Calibri" w:cs="Times New Roman"/>
          <w:sz w:val="24"/>
          <w:szCs w:val="24"/>
          <w:lang w:val="en-US"/>
        </w:rPr>
        <w:t>tournaments participants.</w:t>
      </w:r>
      <w:proofErr w:type="gramEnd"/>
    </w:p>
    <w:p w:rsidR="004C5D85" w:rsidRPr="004C5D85" w:rsidRDefault="004C5D85" w:rsidP="004C5D85">
      <w:pPr>
        <w:shd w:val="clear" w:color="auto" w:fill="FFFFFF"/>
        <w:spacing w:after="0"/>
        <w:jc w:val="both"/>
        <w:rPr>
          <w:rFonts w:eastAsia="Calibri" w:cs="Times New Roman"/>
          <w:sz w:val="24"/>
          <w:szCs w:val="24"/>
          <w:lang w:val="en-US"/>
        </w:rPr>
      </w:pPr>
      <w:proofErr w:type="gramStart"/>
      <w:r w:rsidRPr="004C5D85">
        <w:rPr>
          <w:rFonts w:eastAsia="Calibri" w:cs="Times New Roman"/>
          <w:sz w:val="24"/>
          <w:szCs w:val="24"/>
          <w:lang w:val="en-US"/>
        </w:rPr>
        <w:t xml:space="preserve">February 3 - the departure day of </w:t>
      </w:r>
      <w:r w:rsidRPr="004C5D85">
        <w:rPr>
          <w:rFonts w:eastAsia="Times New Roman" w:cs="Times New Roman"/>
          <w:sz w:val="24"/>
          <w:szCs w:val="24"/>
          <w:lang w:val="en-US" w:eastAsia="ru-RU"/>
        </w:rPr>
        <w:t xml:space="preserve">F, H </w:t>
      </w:r>
      <w:r w:rsidRPr="004C5D85">
        <w:rPr>
          <w:rFonts w:eastAsia="Calibri" w:cs="Times New Roman"/>
          <w:sz w:val="24"/>
          <w:szCs w:val="24"/>
          <w:lang w:val="en-US"/>
        </w:rPr>
        <w:t>tournaments participants.</w:t>
      </w:r>
      <w:proofErr w:type="gramEnd"/>
    </w:p>
    <w:p w:rsidR="004C5D85" w:rsidRPr="004C5D85" w:rsidRDefault="004C5D85" w:rsidP="004C5D85">
      <w:pPr>
        <w:shd w:val="clear" w:color="auto" w:fill="FFFFFF"/>
        <w:spacing w:after="0"/>
        <w:jc w:val="both"/>
        <w:rPr>
          <w:rFonts w:eastAsia="Calibri" w:cs="Times New Roman"/>
          <w:sz w:val="24"/>
          <w:szCs w:val="24"/>
          <w:lang w:val="en-US"/>
        </w:rPr>
      </w:pPr>
      <w:proofErr w:type="gramStart"/>
      <w:r w:rsidRPr="004C5D85">
        <w:rPr>
          <w:rFonts w:eastAsia="Calibri" w:cs="Times New Roman"/>
          <w:sz w:val="24"/>
          <w:szCs w:val="24"/>
          <w:lang w:val="en-US"/>
        </w:rPr>
        <w:t xml:space="preserve">February 4 - the departure day of </w:t>
      </w:r>
      <w:r w:rsidRPr="004C5D85">
        <w:rPr>
          <w:rFonts w:eastAsia="Times New Roman" w:cs="Times New Roman"/>
          <w:sz w:val="24"/>
          <w:szCs w:val="24"/>
          <w:lang w:val="en-US" w:eastAsia="ru-RU"/>
        </w:rPr>
        <w:t>A, B, C, D, E, G</w:t>
      </w:r>
      <w:r w:rsidRPr="004C5D85">
        <w:rPr>
          <w:rFonts w:eastAsia="Calibri" w:cs="Times New Roman"/>
          <w:sz w:val="24"/>
          <w:szCs w:val="24"/>
          <w:lang w:val="en-US"/>
        </w:rPr>
        <w:t xml:space="preserve"> tournaments participants.</w:t>
      </w:r>
      <w:proofErr w:type="gramEnd"/>
    </w:p>
    <w:p w:rsidR="004C5D85" w:rsidRPr="004C5D85" w:rsidRDefault="004C5D85" w:rsidP="004C5D85">
      <w:pPr>
        <w:shd w:val="clear" w:color="auto" w:fill="FFFFFF"/>
        <w:spacing w:after="0"/>
        <w:jc w:val="both"/>
        <w:rPr>
          <w:rFonts w:eastAsia="Calibri" w:cs="Times New Roman"/>
          <w:sz w:val="24"/>
          <w:szCs w:val="24"/>
          <w:lang w:val="en-US"/>
        </w:rPr>
      </w:pPr>
    </w:p>
    <w:p w:rsidR="004C5D85" w:rsidRPr="004C5D85" w:rsidRDefault="004C5D85" w:rsidP="004C5D85">
      <w:pPr>
        <w:shd w:val="clear" w:color="auto" w:fill="FFFFFF"/>
        <w:jc w:val="both"/>
        <w:rPr>
          <w:rFonts w:eastAsia="Calibri" w:cs="Times New Roman"/>
          <w:sz w:val="24"/>
          <w:szCs w:val="24"/>
          <w:lang w:val="en-US"/>
        </w:rPr>
      </w:pPr>
      <w:r w:rsidRPr="004C5D85">
        <w:rPr>
          <w:rFonts w:eastAsia="Calibri" w:cs="Times New Roman"/>
          <w:sz w:val="24"/>
          <w:szCs w:val="24"/>
          <w:lang w:val="en-US"/>
        </w:rPr>
        <w:t xml:space="preserve">The place of venue is Russian State Social University (RSSU), Wilhelm </w:t>
      </w:r>
      <w:proofErr w:type="spellStart"/>
      <w:r w:rsidRPr="004C5D85">
        <w:rPr>
          <w:rFonts w:eastAsia="Calibri" w:cs="Times New Roman"/>
          <w:sz w:val="24"/>
          <w:szCs w:val="24"/>
          <w:lang w:val="en-US"/>
        </w:rPr>
        <w:t>Pieck</w:t>
      </w:r>
      <w:proofErr w:type="spellEnd"/>
      <w:r w:rsidRPr="004C5D85">
        <w:rPr>
          <w:rFonts w:eastAsia="Calibri" w:cs="Times New Roman"/>
          <w:sz w:val="24"/>
          <w:szCs w:val="24"/>
          <w:lang w:val="en-US"/>
        </w:rPr>
        <w:t xml:space="preserve"> </w:t>
      </w:r>
      <w:proofErr w:type="gramStart"/>
      <w:r w:rsidRPr="004C5D85">
        <w:rPr>
          <w:rFonts w:eastAsia="Calibri" w:cs="Times New Roman"/>
          <w:sz w:val="24"/>
          <w:szCs w:val="24"/>
          <w:lang w:val="en-US"/>
        </w:rPr>
        <w:t>street</w:t>
      </w:r>
      <w:proofErr w:type="gramEnd"/>
      <w:r w:rsidRPr="004C5D85">
        <w:rPr>
          <w:rFonts w:eastAsia="Calibri" w:cs="Times New Roman"/>
          <w:sz w:val="24"/>
          <w:szCs w:val="24"/>
          <w:lang w:val="en-US"/>
        </w:rPr>
        <w:t>, building 4, Metro station "</w:t>
      </w:r>
      <w:proofErr w:type="spellStart"/>
      <w:r w:rsidRPr="004C5D85">
        <w:rPr>
          <w:rFonts w:eastAsia="Calibri" w:cs="Times New Roman"/>
          <w:sz w:val="24"/>
          <w:szCs w:val="24"/>
          <w:lang w:val="en-US"/>
        </w:rPr>
        <w:t>Botanichesky</w:t>
      </w:r>
      <w:proofErr w:type="spellEnd"/>
      <w:r w:rsidRPr="004C5D85">
        <w:rPr>
          <w:rFonts w:eastAsia="Calibri" w:cs="Times New Roman"/>
          <w:sz w:val="24"/>
          <w:szCs w:val="24"/>
          <w:lang w:val="en-US"/>
        </w:rPr>
        <w:t xml:space="preserve"> Sad".</w:t>
      </w:r>
    </w:p>
    <w:p w:rsidR="004C5D85" w:rsidRPr="004C5D85" w:rsidRDefault="004C5D85" w:rsidP="004C5D85">
      <w:pPr>
        <w:shd w:val="clear" w:color="auto" w:fill="FFFFFF"/>
        <w:spacing w:before="100" w:beforeAutospacing="1" w:after="100" w:afterAutospacing="1"/>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Cup is organized by the Non-profit organization - Moscow Chess Federation (MCF, www.moscowchess.org), </w:t>
      </w:r>
      <w:r w:rsidRPr="004C5D85">
        <w:rPr>
          <w:rFonts w:eastAsia="Calibri" w:cs="Times New Roman"/>
          <w:sz w:val="24"/>
          <w:szCs w:val="24"/>
          <w:lang w:val="en-US"/>
        </w:rPr>
        <w:t xml:space="preserve">the </w:t>
      </w:r>
      <w:r w:rsidRPr="004C5D85">
        <w:rPr>
          <w:rFonts w:eastAsia="Times New Roman" w:cs="Times New Roman"/>
          <w:color w:val="000000"/>
          <w:sz w:val="24"/>
          <w:szCs w:val="24"/>
          <w:lang w:val="en-US" w:eastAsia="ru-RU"/>
        </w:rPr>
        <w:t>Directorate</w:t>
      </w:r>
      <w:r w:rsidRPr="004C5D85">
        <w:rPr>
          <w:rFonts w:eastAsia="Calibri" w:cs="Times New Roman"/>
          <w:sz w:val="24"/>
          <w:szCs w:val="24"/>
          <w:lang w:val="en-US"/>
        </w:rPr>
        <w:t xml:space="preserve"> of Sport and Entertainment Activities of the Department of Sport and Tourism of Moscow City (www. mossport.ru) with the support of the Russian Chess Federation (</w:t>
      </w:r>
      <w:hyperlink r:id="rId8" w:history="1">
        <w:r w:rsidRPr="004C5D85">
          <w:rPr>
            <w:rStyle w:val="a5"/>
            <w:rFonts w:eastAsia="Calibri" w:cs="Times New Roman"/>
            <w:sz w:val="24"/>
            <w:szCs w:val="24"/>
            <w:lang w:val="en-US"/>
          </w:rPr>
          <w:t>www.russiachess.org</w:t>
        </w:r>
      </w:hyperlink>
      <w:r w:rsidRPr="004C5D85">
        <w:rPr>
          <w:rFonts w:eastAsia="Calibri" w:cs="Times New Roman"/>
          <w:sz w:val="24"/>
          <w:szCs w:val="24"/>
          <w:lang w:val="en-US"/>
        </w:rPr>
        <w:t>), World Chess Federation (</w:t>
      </w:r>
      <w:hyperlink r:id="rId9">
        <w:r w:rsidRPr="004C5D85">
          <w:rPr>
            <w:rFonts w:eastAsia="Calibri" w:cs="Times New Roman"/>
            <w:color w:val="7F1114"/>
            <w:sz w:val="24"/>
            <w:szCs w:val="24"/>
            <w:u w:val="single"/>
            <w:lang w:val="en-US"/>
          </w:rPr>
          <w:t>www.fide.com</w:t>
        </w:r>
      </w:hyperlink>
      <w:r w:rsidRPr="004C5D85">
        <w:rPr>
          <w:rFonts w:eastAsia="Calibri" w:cs="Times New Roman"/>
          <w:sz w:val="24"/>
          <w:szCs w:val="24"/>
          <w:lang w:val="en-US"/>
        </w:rPr>
        <w:t>), and the European Chess Union (</w:t>
      </w:r>
      <w:hyperlink r:id="rId10">
        <w:r w:rsidRPr="004C5D85">
          <w:rPr>
            <w:rFonts w:eastAsia="Calibri" w:cs="Times New Roman"/>
            <w:color w:val="1155CC"/>
            <w:sz w:val="24"/>
            <w:szCs w:val="24"/>
            <w:u w:val="single"/>
            <w:lang w:val="en-US"/>
          </w:rPr>
          <w:t>http://www.europechess.org/</w:t>
        </w:r>
      </w:hyperlink>
      <w:r w:rsidRPr="004C5D85">
        <w:rPr>
          <w:rFonts w:eastAsia="Calibri" w:cs="Times New Roman"/>
          <w:sz w:val="24"/>
          <w:szCs w:val="24"/>
          <w:lang w:val="en-US"/>
        </w:rPr>
        <w:t>).</w:t>
      </w:r>
    </w:p>
    <w:p w:rsidR="004C5D85" w:rsidRPr="004C5D85" w:rsidRDefault="004C5D85" w:rsidP="008405D1">
      <w:pPr>
        <w:shd w:val="clear" w:color="auto" w:fill="FFFFFF"/>
        <w:spacing w:before="100" w:beforeAutospacing="1" w:after="100" w:afterAutospacing="1"/>
        <w:jc w:val="center"/>
        <w:rPr>
          <w:rFonts w:eastAsia="Times New Roman" w:cs="Times New Roman"/>
          <w:color w:val="000000"/>
          <w:sz w:val="24"/>
          <w:szCs w:val="24"/>
          <w:lang w:val="en-US" w:eastAsia="ru-RU"/>
        </w:rPr>
      </w:pPr>
      <w:r w:rsidRPr="004C5D85">
        <w:rPr>
          <w:rFonts w:eastAsia="Calibri" w:cs="Times New Roman"/>
          <w:b/>
          <w:sz w:val="24"/>
          <w:szCs w:val="24"/>
          <w:lang w:val="en-US"/>
        </w:rPr>
        <w:t>Official website</w:t>
      </w:r>
      <w:r w:rsidRPr="004C5D85">
        <w:rPr>
          <w:rFonts w:eastAsia="Times New Roman" w:cs="Times New Roman"/>
          <w:b/>
          <w:bCs/>
          <w:color w:val="000000"/>
          <w:sz w:val="24"/>
          <w:szCs w:val="24"/>
          <w:lang w:val="en-US" w:eastAsia="ru-RU"/>
        </w:rPr>
        <w:t xml:space="preserve"> – </w:t>
      </w:r>
      <w:hyperlink r:id="rId11" w:history="1">
        <w:r w:rsidRPr="004C5D85">
          <w:rPr>
            <w:rFonts w:eastAsia="Times New Roman" w:cs="Times New Roman"/>
            <w:color w:val="7F1114"/>
            <w:sz w:val="24"/>
            <w:szCs w:val="24"/>
            <w:lang w:val="en-US" w:eastAsia="ru-RU"/>
          </w:rPr>
          <w:t>www.open.moscowchess.org</w:t>
        </w:r>
      </w:hyperlink>
    </w:p>
    <w:p w:rsidR="004C5D85" w:rsidRDefault="004C5D85" w:rsidP="008405D1">
      <w:pPr>
        <w:shd w:val="clear" w:color="auto" w:fill="FFFFFF"/>
        <w:spacing w:after="0"/>
        <w:jc w:val="center"/>
        <w:rPr>
          <w:rFonts w:eastAsia="Times New Roman" w:cs="Times New Roman"/>
          <w:color w:val="000000"/>
          <w:sz w:val="24"/>
          <w:szCs w:val="24"/>
          <w:lang w:val="en-US" w:eastAsia="ru-RU"/>
        </w:rPr>
      </w:pPr>
      <w:r w:rsidRPr="004C5D85">
        <w:rPr>
          <w:rFonts w:eastAsia="Calibri" w:cs="Times New Roman"/>
          <w:sz w:val="24"/>
          <w:szCs w:val="24"/>
          <w:lang w:val="en-US"/>
        </w:rPr>
        <w:t>The Cup comprises eight separate tournaments</w:t>
      </w:r>
      <w:r w:rsidRPr="004C5D85">
        <w:rPr>
          <w:rFonts w:eastAsia="Times New Roman" w:cs="Times New Roman"/>
          <w:color w:val="000000"/>
          <w:sz w:val="24"/>
          <w:szCs w:val="24"/>
          <w:lang w:val="en-US" w:eastAsia="ru-RU"/>
        </w:rPr>
        <w:t>:</w:t>
      </w:r>
    </w:p>
    <w:p w:rsidR="008405D1" w:rsidRPr="004C5D85" w:rsidRDefault="008405D1" w:rsidP="008405D1">
      <w:pPr>
        <w:shd w:val="clear" w:color="auto" w:fill="FFFFFF"/>
        <w:spacing w:after="0"/>
        <w:jc w:val="center"/>
        <w:rPr>
          <w:rFonts w:eastAsia="Times New Roman" w:cs="Times New Roman"/>
          <w:color w:val="000000"/>
          <w:sz w:val="24"/>
          <w:szCs w:val="24"/>
          <w:lang w:val="en-US" w:eastAsia="ru-RU"/>
        </w:rPr>
      </w:pPr>
    </w:p>
    <w:p w:rsidR="004C5D85" w:rsidRPr="004C5D85" w:rsidRDefault="004C5D85" w:rsidP="008405D1">
      <w:pPr>
        <w:shd w:val="clear" w:color="auto" w:fill="FFFFFF"/>
        <w:spacing w:after="0"/>
        <w:jc w:val="both"/>
        <w:rPr>
          <w:rFonts w:eastAsia="Times New Roman" w:cs="Times New Roman"/>
          <w:color w:val="000000"/>
          <w:sz w:val="24"/>
          <w:szCs w:val="24"/>
          <w:lang w:val="en-US" w:eastAsia="ru-RU"/>
        </w:rPr>
      </w:pPr>
      <w:proofErr w:type="gramStart"/>
      <w:r w:rsidRPr="004C5D85">
        <w:rPr>
          <w:rFonts w:eastAsia="Times New Roman" w:cs="Times New Roman"/>
          <w:color w:val="000000"/>
          <w:sz w:val="24"/>
          <w:szCs w:val="24"/>
          <w:lang w:val="en-US" w:eastAsia="ru-RU"/>
        </w:rPr>
        <w:t>A Tournament – “RSSU Cup - Russian Men's Cup Round”.</w:t>
      </w:r>
      <w:proofErr w:type="gramEnd"/>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B Tournament – “RSSU Cup - Russian Women’s Cup Round”.</w:t>
      </w:r>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proofErr w:type="gramStart"/>
      <w:r w:rsidRPr="004C5D85">
        <w:rPr>
          <w:rFonts w:eastAsia="Times New Roman" w:cs="Times New Roman"/>
          <w:color w:val="000000"/>
          <w:sz w:val="24"/>
          <w:szCs w:val="24"/>
          <w:lang w:val="en-US" w:eastAsia="ru-RU"/>
        </w:rPr>
        <w:t>C Tournament – “RSSU Amateur Cup”.</w:t>
      </w:r>
      <w:proofErr w:type="gramEnd"/>
    </w:p>
    <w:p w:rsidR="004C5D85" w:rsidRPr="004C5D85" w:rsidRDefault="004C5D85" w:rsidP="004C5D85">
      <w:pPr>
        <w:shd w:val="clear" w:color="auto" w:fill="FFFFFF"/>
        <w:spacing w:after="0"/>
        <w:jc w:val="both"/>
        <w:rPr>
          <w:rFonts w:eastAsia="Times New Roman" w:cs="Times New Roman"/>
          <w:color w:val="000000"/>
          <w:sz w:val="24"/>
          <w:szCs w:val="24"/>
          <w:lang w:val="en-US" w:eastAsia="ru-RU"/>
        </w:rPr>
      </w:pPr>
      <w:proofErr w:type="gramStart"/>
      <w:r w:rsidRPr="004C5D85">
        <w:rPr>
          <w:rFonts w:eastAsia="Times New Roman" w:cs="Times New Roman"/>
          <w:color w:val="000000"/>
          <w:sz w:val="24"/>
          <w:szCs w:val="24"/>
          <w:lang w:val="en-US" w:eastAsia="ru-RU"/>
        </w:rPr>
        <w:t>D Tournament – “RSSU Veteran Cup”.</w:t>
      </w:r>
      <w:proofErr w:type="gramEnd"/>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color w:val="000000"/>
          <w:sz w:val="24"/>
          <w:szCs w:val="24"/>
          <w:lang w:val="en-US" w:eastAsia="ru-RU"/>
        </w:rPr>
        <w:t xml:space="preserve">E Tournament – “RSSU </w:t>
      </w:r>
      <w:r w:rsidRPr="004C5D85">
        <w:rPr>
          <w:rFonts w:eastAsia="Times New Roman" w:cs="Times New Roman"/>
          <w:sz w:val="24"/>
          <w:szCs w:val="24"/>
          <w:lang w:val="en-US" w:eastAsia="ru-RU"/>
        </w:rPr>
        <w:t xml:space="preserve">Cup by Decision” – A.P. </w:t>
      </w:r>
      <w:proofErr w:type="spellStart"/>
      <w:r w:rsidRPr="004C5D85">
        <w:rPr>
          <w:rFonts w:eastAsia="Times New Roman" w:cs="Times New Roman"/>
          <w:sz w:val="24"/>
          <w:szCs w:val="24"/>
          <w:lang w:val="en-US" w:eastAsia="ru-RU"/>
        </w:rPr>
        <w:t>Pochinok</w:t>
      </w:r>
      <w:proofErr w:type="spellEnd"/>
      <w:r w:rsidRPr="004C5D85">
        <w:rPr>
          <w:rFonts w:eastAsia="Times New Roman" w:cs="Times New Roman"/>
          <w:sz w:val="24"/>
          <w:szCs w:val="24"/>
          <w:lang w:val="en-US" w:eastAsia="ru-RU"/>
        </w:rPr>
        <w:t xml:space="preserve"> Memorial </w:t>
      </w:r>
      <w:r w:rsidRPr="004C5D85">
        <w:rPr>
          <w:rFonts w:eastAsia="Calibri" w:cs="Times New Roman"/>
          <w:sz w:val="24"/>
          <w:szCs w:val="24"/>
          <w:lang w:val="en-US"/>
        </w:rPr>
        <w:t>Tournament</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F Tournament – “National Student Chess League Cup”</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G Tournament – “RSSU Rapid Chess Cup for Blind and Visually Impaired”</w:t>
      </w:r>
    </w:p>
    <w:p w:rsidR="004C5D85" w:rsidRPr="004C5D85" w:rsidRDefault="004C5D85" w:rsidP="004C5D85">
      <w:pPr>
        <w:shd w:val="clear" w:color="auto" w:fill="FFFFFF"/>
        <w:spacing w:after="0"/>
        <w:jc w:val="both"/>
        <w:rPr>
          <w:rFonts w:eastAsia="Times New Roman" w:cs="Times New Roman"/>
          <w:b/>
          <w:color w:val="000000"/>
          <w:sz w:val="24"/>
          <w:szCs w:val="24"/>
          <w:lang w:val="en-US" w:eastAsia="ru-RU"/>
        </w:rPr>
      </w:pPr>
      <w:r w:rsidRPr="004C5D85">
        <w:rPr>
          <w:rFonts w:eastAsia="Times New Roman" w:cs="Times New Roman"/>
          <w:sz w:val="24"/>
          <w:szCs w:val="24"/>
          <w:lang w:val="en-US" w:eastAsia="ru-RU"/>
        </w:rPr>
        <w:t xml:space="preserve">H Tournament – </w:t>
      </w:r>
      <w:r w:rsidRPr="004C5D85">
        <w:rPr>
          <w:rFonts w:eastAsia="Calibri" w:cs="Times New Roman"/>
          <w:sz w:val="24"/>
          <w:szCs w:val="24"/>
          <w:lang w:val="en-US"/>
        </w:rPr>
        <w:t xml:space="preserve">“RSSU Cup among School Champions” – O. A. </w:t>
      </w:r>
      <w:proofErr w:type="spellStart"/>
      <w:r w:rsidRPr="004C5D85">
        <w:rPr>
          <w:rFonts w:eastAsia="Calibri" w:cs="Times New Roman"/>
          <w:sz w:val="24"/>
          <w:szCs w:val="24"/>
          <w:lang w:val="en-US"/>
        </w:rPr>
        <w:t>Zhuravskiy</w:t>
      </w:r>
      <w:proofErr w:type="spellEnd"/>
      <w:r w:rsidRPr="004C5D85">
        <w:rPr>
          <w:rFonts w:eastAsia="Calibri" w:cs="Times New Roman"/>
          <w:sz w:val="24"/>
          <w:szCs w:val="24"/>
          <w:lang w:val="en-US"/>
        </w:rPr>
        <w:t xml:space="preserve"> </w:t>
      </w:r>
      <w:r w:rsidRPr="004C5D85">
        <w:rPr>
          <w:rFonts w:eastAsia="Times New Roman" w:cs="Times New Roman"/>
          <w:sz w:val="24"/>
          <w:szCs w:val="24"/>
          <w:lang w:val="en-US" w:eastAsia="ru-RU"/>
        </w:rPr>
        <w:t xml:space="preserve">Memorial </w:t>
      </w:r>
      <w:r w:rsidRPr="004C5D85">
        <w:rPr>
          <w:rFonts w:eastAsia="Times New Roman" w:cs="Times New Roman"/>
          <w:b/>
          <w:color w:val="000000"/>
          <w:sz w:val="24"/>
          <w:szCs w:val="24"/>
          <w:lang w:val="en-US" w:eastAsia="ru-RU"/>
        </w:rPr>
        <w:t xml:space="preserve">Additional events: </w:t>
      </w:r>
    </w:p>
    <w:p w:rsidR="004C5D85" w:rsidRPr="004C5D85" w:rsidRDefault="004C5D85" w:rsidP="004C5D85">
      <w:pPr>
        <w:shd w:val="clear" w:color="auto" w:fill="FFFFFF"/>
        <w:spacing w:after="0"/>
        <w:ind w:firstLine="284"/>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RSSU Blitz Chess Cup tournaments:</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 </w:t>
      </w:r>
      <w:proofErr w:type="gramStart"/>
      <w:r w:rsidRPr="004C5D85">
        <w:rPr>
          <w:rFonts w:eastAsia="Times New Roman" w:cs="Times New Roman"/>
          <w:b/>
          <w:color w:val="000000"/>
          <w:sz w:val="24"/>
          <w:szCs w:val="24"/>
          <w:lang w:val="en-US" w:eastAsia="ru-RU"/>
        </w:rPr>
        <w:t>for</w:t>
      </w:r>
      <w:proofErr w:type="gramEnd"/>
      <w:r w:rsidRPr="004C5D85">
        <w:rPr>
          <w:rFonts w:eastAsia="Times New Roman" w:cs="Times New Roman"/>
          <w:b/>
          <w:color w:val="000000"/>
          <w:sz w:val="24"/>
          <w:szCs w:val="24"/>
          <w:lang w:val="en-US" w:eastAsia="ru-RU"/>
        </w:rPr>
        <w:t xml:space="preserve"> children (2004 year of birth and younger);</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 </w:t>
      </w:r>
      <w:proofErr w:type="gramStart"/>
      <w:r w:rsidRPr="004C5D85">
        <w:rPr>
          <w:rFonts w:eastAsia="Times New Roman" w:cs="Times New Roman"/>
          <w:b/>
          <w:color w:val="000000"/>
          <w:sz w:val="24"/>
          <w:szCs w:val="24"/>
          <w:lang w:val="en-US" w:eastAsia="ru-RU"/>
        </w:rPr>
        <w:t>among</w:t>
      </w:r>
      <w:proofErr w:type="gramEnd"/>
      <w:r w:rsidRPr="004C5D85">
        <w:rPr>
          <w:rFonts w:eastAsia="Times New Roman" w:cs="Times New Roman"/>
          <w:b/>
          <w:color w:val="000000"/>
          <w:sz w:val="24"/>
          <w:szCs w:val="24"/>
          <w:lang w:val="en-US" w:eastAsia="ru-RU"/>
        </w:rPr>
        <w:t xml:space="preserve"> the main participants;</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 </w:t>
      </w:r>
      <w:proofErr w:type="gramStart"/>
      <w:r w:rsidRPr="004C5D85">
        <w:rPr>
          <w:rFonts w:eastAsia="Times New Roman" w:cs="Times New Roman"/>
          <w:b/>
          <w:color w:val="000000"/>
          <w:sz w:val="24"/>
          <w:szCs w:val="24"/>
          <w:lang w:val="en-US" w:eastAsia="ru-RU"/>
        </w:rPr>
        <w:t>online</w:t>
      </w:r>
      <w:proofErr w:type="gramEnd"/>
      <w:r w:rsidRPr="004C5D85">
        <w:rPr>
          <w:rFonts w:eastAsia="Times New Roman" w:cs="Times New Roman"/>
          <w:b/>
          <w:color w:val="000000"/>
          <w:sz w:val="24"/>
          <w:szCs w:val="24"/>
          <w:lang w:val="en-US" w:eastAsia="ru-RU"/>
        </w:rPr>
        <w:t xml:space="preserve"> chess competition;</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 FIDE seminars for international arbitrators; </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FIDE seminars for judges;</w:t>
      </w:r>
    </w:p>
    <w:p w:rsidR="004C5D85" w:rsidRPr="004C5D85" w:rsidRDefault="004C5D85" w:rsidP="004C5D85">
      <w:pPr>
        <w:shd w:val="clear" w:color="auto" w:fill="FFFFFF"/>
        <w:spacing w:after="0"/>
        <w:ind w:firstLine="567"/>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 </w:t>
      </w:r>
      <w:proofErr w:type="gramStart"/>
      <w:r w:rsidRPr="004C5D85">
        <w:rPr>
          <w:rFonts w:eastAsia="Times New Roman" w:cs="Times New Roman"/>
          <w:b/>
          <w:color w:val="000000"/>
          <w:sz w:val="24"/>
          <w:szCs w:val="24"/>
          <w:lang w:val="en-US" w:eastAsia="ru-RU"/>
        </w:rPr>
        <w:t>seminar</w:t>
      </w:r>
      <w:proofErr w:type="gramEnd"/>
      <w:r w:rsidRPr="004C5D85">
        <w:rPr>
          <w:rFonts w:eastAsia="Times New Roman" w:cs="Times New Roman"/>
          <w:b/>
          <w:color w:val="000000"/>
          <w:sz w:val="24"/>
          <w:szCs w:val="24"/>
          <w:lang w:val="en-US" w:eastAsia="ru-RU"/>
        </w:rPr>
        <w:t xml:space="preserve"> for parents;</w:t>
      </w:r>
    </w:p>
    <w:p w:rsidR="004C5D85" w:rsidRPr="004C5D85" w:rsidRDefault="004C5D85" w:rsidP="004C5D85">
      <w:pPr>
        <w:shd w:val="clear" w:color="auto" w:fill="FFFFFF"/>
        <w:spacing w:after="0"/>
        <w:ind w:firstLine="284"/>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 xml:space="preserve">Lectures by Grandmaster A. </w:t>
      </w:r>
      <w:proofErr w:type="spellStart"/>
      <w:r w:rsidRPr="004C5D85">
        <w:rPr>
          <w:rFonts w:eastAsia="Times New Roman" w:cs="Times New Roman"/>
          <w:b/>
          <w:color w:val="000000"/>
          <w:sz w:val="24"/>
          <w:szCs w:val="24"/>
          <w:lang w:val="en-US" w:eastAsia="ru-RU"/>
        </w:rPr>
        <w:t>Dreev</w:t>
      </w:r>
      <w:proofErr w:type="spellEnd"/>
      <w:r w:rsidRPr="004C5D85">
        <w:rPr>
          <w:rFonts w:eastAsia="Times New Roman" w:cs="Times New Roman"/>
          <w:b/>
          <w:color w:val="000000"/>
          <w:sz w:val="24"/>
          <w:szCs w:val="24"/>
          <w:lang w:val="en-US" w:eastAsia="ru-RU"/>
        </w:rPr>
        <w:t>;</w:t>
      </w:r>
    </w:p>
    <w:p w:rsidR="004C5D85" w:rsidRDefault="004C5D85" w:rsidP="004C5D85">
      <w:pPr>
        <w:shd w:val="clear" w:color="auto" w:fill="FFFFFF"/>
        <w:spacing w:after="0"/>
        <w:ind w:firstLine="284"/>
        <w:jc w:val="both"/>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Advanced training courses (72 hours);</w:t>
      </w:r>
    </w:p>
    <w:p w:rsidR="008405D1" w:rsidRPr="004C5D85" w:rsidRDefault="008405D1" w:rsidP="004C5D85">
      <w:pPr>
        <w:shd w:val="clear" w:color="auto" w:fill="FFFFFF"/>
        <w:spacing w:after="0"/>
        <w:ind w:firstLine="284"/>
        <w:jc w:val="both"/>
        <w:rPr>
          <w:rFonts w:eastAsia="Times New Roman" w:cs="Times New Roman"/>
          <w:b/>
          <w:color w:val="000000"/>
          <w:sz w:val="24"/>
          <w:szCs w:val="24"/>
          <w:lang w:val="en-US" w:eastAsia="ru-RU"/>
        </w:rPr>
      </w:pPr>
    </w:p>
    <w:p w:rsidR="004C5D85" w:rsidRPr="004C5D85" w:rsidRDefault="004C5D85" w:rsidP="004C5D85">
      <w:pPr>
        <w:shd w:val="clear" w:color="auto" w:fill="FFFFFF"/>
        <w:spacing w:after="0"/>
        <w:ind w:firstLine="284"/>
        <w:jc w:val="both"/>
        <w:rPr>
          <w:rFonts w:eastAsia="Times New Roman" w:cs="Times New Roman"/>
          <w:b/>
          <w:color w:val="000000"/>
          <w:sz w:val="24"/>
          <w:szCs w:val="24"/>
          <w:lang w:val="en-US" w:eastAsia="ru-RU"/>
        </w:rPr>
      </w:pPr>
      <w:proofErr w:type="gramStart"/>
      <w:r w:rsidRPr="004C5D85">
        <w:rPr>
          <w:rFonts w:eastAsia="Times New Roman" w:cs="Times New Roman"/>
          <w:b/>
          <w:color w:val="000000"/>
          <w:sz w:val="24"/>
          <w:szCs w:val="24"/>
          <w:lang w:val="en-US" w:eastAsia="ru-RU"/>
        </w:rPr>
        <w:t>International conference "Chess in the education system of Russia and the world".</w:t>
      </w:r>
      <w:proofErr w:type="gramEnd"/>
    </w:p>
    <w:p w:rsidR="004C5D85" w:rsidRPr="004C5D85" w:rsidRDefault="004C5D85" w:rsidP="008405D1">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The total guaranteed prize fund of the Cup amounts 4, 500, 000</w:t>
      </w:r>
      <w:r w:rsidRPr="004C5D85">
        <w:rPr>
          <w:rFonts w:eastAsia="Times New Roman" w:cs="Times New Roman"/>
          <w:b/>
          <w:bCs/>
          <w:color w:val="000000"/>
          <w:sz w:val="24"/>
          <w:szCs w:val="24"/>
          <w:lang w:val="en-US" w:eastAsia="ru-RU"/>
        </w:rPr>
        <w:t xml:space="preserve"> rub</w:t>
      </w:r>
      <w:r w:rsidRPr="004C5D85">
        <w:rPr>
          <w:rFonts w:eastAsia="Times New Roman" w:cs="Times New Roman"/>
          <w:b/>
          <w:color w:val="000000"/>
          <w:sz w:val="24"/>
          <w:szCs w:val="24"/>
          <w:lang w:val="en-US" w:eastAsia="ru-RU"/>
        </w:rPr>
        <w:t>.</w:t>
      </w:r>
    </w:p>
    <w:p w:rsidR="004C5D85" w:rsidRPr="004C5D85" w:rsidRDefault="004C5D85" w:rsidP="008405D1">
      <w:pPr>
        <w:shd w:val="clear" w:color="auto" w:fill="FFFFFF"/>
        <w:spacing w:after="0"/>
        <w:jc w:val="center"/>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RSSU Cup – Russian Men’s Cup Round – A Tournament</w:t>
      </w:r>
    </w:p>
    <w:p w:rsidR="008405D1" w:rsidRDefault="004C5D85" w:rsidP="008405D1">
      <w:pPr>
        <w:shd w:val="clear" w:color="auto" w:fill="FFFFFF"/>
        <w:spacing w:after="0"/>
        <w:jc w:val="center"/>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The tournament prize fund: 1 500 000 rub.</w:t>
      </w:r>
    </w:p>
    <w:p w:rsidR="004C5D85" w:rsidRPr="004C5D85" w:rsidRDefault="004C5D85" w:rsidP="008405D1">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Main prizes:</w:t>
      </w:r>
    </w:p>
    <w:tbl>
      <w:tblPr>
        <w:tblW w:w="8789" w:type="dxa"/>
        <w:jc w:val="center"/>
        <w:tblLook w:val="04A0" w:firstRow="1" w:lastRow="0" w:firstColumn="1" w:lastColumn="0" w:noHBand="0" w:noVBand="1"/>
      </w:tblPr>
      <w:tblGrid>
        <w:gridCol w:w="993"/>
        <w:gridCol w:w="1701"/>
        <w:gridCol w:w="992"/>
        <w:gridCol w:w="1701"/>
        <w:gridCol w:w="1701"/>
        <w:gridCol w:w="1701"/>
      </w:tblGrid>
      <w:tr w:rsidR="004C5D85" w:rsidRPr="004C5D85" w:rsidTr="00427610">
        <w:trPr>
          <w:trHeight w:val="547"/>
          <w:jc w:val="center"/>
        </w:trPr>
        <w:tc>
          <w:tcPr>
            <w:tcW w:w="993" w:type="dxa"/>
            <w:tcBorders>
              <w:top w:val="single" w:sz="8" w:space="0" w:color="auto"/>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val="en-US" w:eastAsia="ru-RU"/>
              </w:rPr>
            </w:pPr>
            <w:proofErr w:type="spellStart"/>
            <w:r w:rsidRPr="004C5D85">
              <w:rPr>
                <w:rFonts w:eastAsia="Calibri" w:cs="Times New Roman"/>
                <w:b/>
                <w:sz w:val="24"/>
                <w:szCs w:val="24"/>
              </w:rPr>
              <w:lastRenderedPageBreak/>
              <w:t>Place</w:t>
            </w:r>
            <w:proofErr w:type="spellEnd"/>
          </w:p>
        </w:tc>
        <w:tc>
          <w:tcPr>
            <w:tcW w:w="1701" w:type="dxa"/>
            <w:tcBorders>
              <w:top w:val="single" w:sz="8" w:space="0" w:color="auto"/>
              <w:left w:val="nil"/>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992" w:type="dxa"/>
            <w:tcBorders>
              <w:top w:val="single" w:sz="8" w:space="0" w:color="auto"/>
              <w:left w:val="nil"/>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701" w:type="dxa"/>
            <w:tcBorders>
              <w:top w:val="single" w:sz="8" w:space="0" w:color="auto"/>
              <w:left w:val="nil"/>
              <w:bottom w:val="single" w:sz="8" w:space="0" w:color="auto"/>
              <w:right w:val="single" w:sz="8" w:space="0" w:color="auto"/>
            </w:tcBorders>
            <w:hideMark/>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701" w:type="dxa"/>
            <w:tcBorders>
              <w:top w:val="single" w:sz="8" w:space="0" w:color="auto"/>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
                <w:bCs/>
                <w:sz w:val="24"/>
                <w:szCs w:val="24"/>
                <w:lang w:val="en-US" w:eastAsia="ru-RU"/>
              </w:rPr>
            </w:pPr>
            <w:proofErr w:type="spellStart"/>
            <w:r w:rsidRPr="004C5D85">
              <w:rPr>
                <w:rFonts w:eastAsia="Calibri" w:cs="Times New Roman"/>
                <w:b/>
                <w:sz w:val="24"/>
                <w:szCs w:val="24"/>
              </w:rPr>
              <w:t>Place</w:t>
            </w:r>
            <w:proofErr w:type="spellEnd"/>
          </w:p>
        </w:tc>
        <w:tc>
          <w:tcPr>
            <w:tcW w:w="1701" w:type="dxa"/>
            <w:tcBorders>
              <w:top w:val="single" w:sz="8" w:space="0" w:color="auto"/>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300000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7</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100000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13</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2</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8</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90000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14</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3</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170000</w:t>
            </w:r>
          </w:p>
        </w:tc>
        <w:tc>
          <w:tcPr>
            <w:tcW w:w="992" w:type="dxa"/>
            <w:tcBorders>
              <w:top w:val="nil"/>
              <w:left w:val="nil"/>
              <w:bottom w:val="single" w:sz="8"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9</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70000</w:t>
            </w:r>
          </w:p>
        </w:tc>
        <w:tc>
          <w:tcPr>
            <w:tcW w:w="1701" w:type="dxa"/>
            <w:tcBorders>
              <w:top w:val="nil"/>
              <w:left w:val="nil"/>
              <w:bottom w:val="single" w:sz="8"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15</w:t>
            </w:r>
          </w:p>
        </w:tc>
        <w:tc>
          <w:tcPr>
            <w:tcW w:w="1701" w:type="dxa"/>
            <w:tcBorders>
              <w:top w:val="nil"/>
              <w:left w:val="nil"/>
              <w:bottom w:val="single" w:sz="8"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8"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4</w:t>
            </w:r>
          </w:p>
        </w:tc>
        <w:tc>
          <w:tcPr>
            <w:tcW w:w="1701" w:type="dxa"/>
            <w:tcBorders>
              <w:top w:val="nil"/>
              <w:left w:val="nil"/>
              <w:bottom w:val="single" w:sz="8"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150000</w:t>
            </w:r>
          </w:p>
        </w:tc>
        <w:tc>
          <w:tcPr>
            <w:tcW w:w="992" w:type="dxa"/>
            <w:tcBorders>
              <w:top w:val="nil"/>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10</w:t>
            </w:r>
          </w:p>
        </w:tc>
        <w:tc>
          <w:tcPr>
            <w:tcW w:w="1701" w:type="dxa"/>
            <w:tcBorders>
              <w:top w:val="nil"/>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50000</w:t>
            </w:r>
          </w:p>
        </w:tc>
        <w:tc>
          <w:tcPr>
            <w:tcW w:w="1701" w:type="dxa"/>
            <w:tcBorders>
              <w:top w:val="nil"/>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16</w:t>
            </w:r>
          </w:p>
        </w:tc>
        <w:tc>
          <w:tcPr>
            <w:tcW w:w="1701" w:type="dxa"/>
            <w:tcBorders>
              <w:top w:val="nil"/>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nil"/>
              <w:left w:val="single" w:sz="8" w:space="0" w:color="auto"/>
              <w:bottom w:val="single" w:sz="4"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5</w:t>
            </w:r>
          </w:p>
        </w:tc>
        <w:tc>
          <w:tcPr>
            <w:tcW w:w="1701" w:type="dxa"/>
            <w:tcBorders>
              <w:top w:val="nil"/>
              <w:left w:val="nil"/>
              <w:bottom w:val="single" w:sz="4"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120000</w:t>
            </w:r>
          </w:p>
        </w:tc>
        <w:tc>
          <w:tcPr>
            <w:tcW w:w="992" w:type="dxa"/>
            <w:tcBorders>
              <w:top w:val="single" w:sz="4" w:space="0" w:color="auto"/>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11</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30000</w:t>
            </w:r>
          </w:p>
        </w:tc>
        <w:tc>
          <w:tcPr>
            <w:tcW w:w="1701" w:type="dxa"/>
            <w:tcBorders>
              <w:top w:val="single" w:sz="4" w:space="0" w:color="auto"/>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17</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27"/>
          <w:jc w:val="center"/>
        </w:trPr>
        <w:tc>
          <w:tcPr>
            <w:tcW w:w="993" w:type="dxa"/>
            <w:tcBorders>
              <w:top w:val="single" w:sz="4" w:space="0" w:color="auto"/>
              <w:left w:val="single" w:sz="8" w:space="0" w:color="auto"/>
              <w:bottom w:val="single" w:sz="4" w:space="0" w:color="auto"/>
              <w:right w:val="single" w:sz="8" w:space="0" w:color="auto"/>
            </w:tcBorders>
            <w:hideMark/>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6</w:t>
            </w:r>
          </w:p>
        </w:tc>
        <w:tc>
          <w:tcPr>
            <w:tcW w:w="1701" w:type="dxa"/>
            <w:tcBorders>
              <w:top w:val="single" w:sz="4" w:space="0" w:color="auto"/>
              <w:left w:val="nil"/>
              <w:bottom w:val="single" w:sz="4" w:space="0" w:color="auto"/>
              <w:right w:val="single" w:sz="8" w:space="0" w:color="auto"/>
            </w:tcBorders>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110000</w:t>
            </w:r>
          </w:p>
        </w:tc>
        <w:tc>
          <w:tcPr>
            <w:tcW w:w="992" w:type="dxa"/>
            <w:tcBorders>
              <w:top w:val="single" w:sz="4" w:space="0" w:color="auto"/>
              <w:left w:val="nil"/>
              <w:bottom w:val="single" w:sz="4" w:space="0" w:color="auto"/>
              <w:right w:val="single" w:sz="8"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12</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w:t>
            </w:r>
          </w:p>
        </w:tc>
        <w:tc>
          <w:tcPr>
            <w:tcW w:w="1701" w:type="dxa"/>
            <w:tcBorders>
              <w:top w:val="single" w:sz="4" w:space="0" w:color="auto"/>
              <w:left w:val="nil"/>
              <w:bottom w:val="single" w:sz="4" w:space="0" w:color="auto"/>
              <w:right w:val="single" w:sz="4" w:space="0" w:color="auto"/>
            </w:tcBorders>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18</w:t>
            </w:r>
          </w:p>
        </w:tc>
        <w:tc>
          <w:tcPr>
            <w:tcW w:w="1701" w:type="dxa"/>
            <w:tcBorders>
              <w:top w:val="single" w:sz="4" w:space="0" w:color="auto"/>
              <w:left w:val="nil"/>
              <w:bottom w:val="single" w:sz="4" w:space="0" w:color="auto"/>
              <w:right w:val="single" w:sz="4" w:space="0" w:color="auto"/>
            </w:tcBorders>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bl>
    <w:p w:rsidR="004C5D85" w:rsidRPr="004C5D85" w:rsidRDefault="004C5D85" w:rsidP="003E50DB">
      <w:pPr>
        <w:shd w:val="clear" w:color="auto" w:fill="FFFFFF"/>
        <w:tabs>
          <w:tab w:val="center" w:pos="4677"/>
        </w:tabs>
        <w:spacing w:after="0"/>
        <w:jc w:val="both"/>
        <w:rPr>
          <w:rFonts w:eastAsia="Calibri" w:cs="Times New Roman"/>
          <w:b/>
          <w:sz w:val="24"/>
          <w:szCs w:val="24"/>
          <w:lang w:val="en-US"/>
        </w:rPr>
      </w:pPr>
      <w:r w:rsidRPr="003E50DB">
        <w:rPr>
          <w:rFonts w:eastAsia="Times New Roman" w:cs="Times New Roman"/>
          <w:sz w:val="24"/>
          <w:szCs w:val="24"/>
          <w:lang w:val="en-US" w:eastAsia="ru-RU"/>
        </w:rPr>
        <w:t> </w:t>
      </w:r>
      <w:r w:rsidR="00427610" w:rsidRPr="003E50DB">
        <w:rPr>
          <w:rFonts w:eastAsia="Times New Roman" w:cs="Times New Roman"/>
          <w:sz w:val="24"/>
          <w:szCs w:val="24"/>
          <w:lang w:val="en-US" w:eastAsia="ru-RU"/>
        </w:rPr>
        <w:tab/>
      </w:r>
      <w:r w:rsidRPr="004C5D85">
        <w:rPr>
          <w:rFonts w:eastAsia="Calibri" w:cs="Times New Roman"/>
          <w:b/>
          <w:sz w:val="24"/>
          <w:szCs w:val="24"/>
          <w:lang w:val="en-US"/>
        </w:rPr>
        <w:t xml:space="preserve">RSSU Cup, </w:t>
      </w:r>
      <w:r w:rsidRPr="004C5D85">
        <w:rPr>
          <w:rFonts w:eastAsia="Times New Roman" w:cs="Times New Roman"/>
          <w:b/>
          <w:sz w:val="24"/>
          <w:szCs w:val="24"/>
          <w:lang w:val="en-US" w:eastAsia="ru-RU"/>
        </w:rPr>
        <w:t>Russian Women's Cup Round</w:t>
      </w:r>
      <w:r w:rsidRPr="004C5D85">
        <w:rPr>
          <w:rFonts w:eastAsia="Times New Roman" w:cs="Times New Roman"/>
          <w:sz w:val="24"/>
          <w:szCs w:val="24"/>
          <w:lang w:val="en-US" w:eastAsia="ru-RU"/>
        </w:rPr>
        <w:t xml:space="preserve"> </w:t>
      </w:r>
      <w:r w:rsidRPr="004C5D85">
        <w:rPr>
          <w:rFonts w:eastAsia="Calibri" w:cs="Times New Roman"/>
          <w:b/>
          <w:sz w:val="24"/>
          <w:szCs w:val="24"/>
          <w:lang w:val="en-US"/>
        </w:rPr>
        <w:t>– B Tournament</w:t>
      </w:r>
    </w:p>
    <w:p w:rsidR="004C5D85" w:rsidRPr="004C5D85" w:rsidRDefault="004C5D85" w:rsidP="008405D1">
      <w:pPr>
        <w:shd w:val="clear" w:color="auto" w:fill="FFFFFF"/>
        <w:spacing w:after="0"/>
        <w:jc w:val="center"/>
        <w:rPr>
          <w:rFonts w:eastAsia="Calibri" w:cs="Times New Roman"/>
          <w:sz w:val="24"/>
          <w:szCs w:val="24"/>
          <w:lang w:val="en-US"/>
        </w:rPr>
      </w:pPr>
      <w:r w:rsidRPr="004C5D85">
        <w:rPr>
          <w:rFonts w:eastAsia="Calibri" w:cs="Times New Roman"/>
          <w:sz w:val="24"/>
          <w:szCs w:val="24"/>
          <w:lang w:val="en-US"/>
        </w:rPr>
        <w:t>The tournament prize fund is 750 000 rub.</w:t>
      </w:r>
    </w:p>
    <w:p w:rsidR="004C5D85" w:rsidRPr="004C5D85" w:rsidRDefault="004C5D85" w:rsidP="008405D1">
      <w:pPr>
        <w:shd w:val="clear" w:color="auto" w:fill="FFFFFF"/>
        <w:spacing w:after="0"/>
        <w:jc w:val="center"/>
        <w:rPr>
          <w:rFonts w:eastAsia="Calibri" w:cs="Times New Roman"/>
          <w:b/>
          <w:sz w:val="24"/>
          <w:szCs w:val="24"/>
        </w:rPr>
      </w:pPr>
      <w:proofErr w:type="spellStart"/>
      <w:r w:rsidRPr="004C5D85">
        <w:rPr>
          <w:rFonts w:eastAsia="Calibri" w:cs="Times New Roman"/>
          <w:b/>
          <w:sz w:val="24"/>
          <w:szCs w:val="24"/>
        </w:rPr>
        <w:t>Main</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prizes</w:t>
      </w:r>
      <w:proofErr w:type="spellEnd"/>
      <w:r w:rsidRPr="004C5D85">
        <w:rPr>
          <w:rFonts w:eastAsia="Times New Roman" w:cs="Times New Roman"/>
          <w:b/>
          <w:bCs/>
          <w:sz w:val="24"/>
          <w:szCs w:val="24"/>
          <w:lang w:eastAsia="ru-RU"/>
        </w:rPr>
        <w:t>:</w:t>
      </w:r>
    </w:p>
    <w:tbl>
      <w:tblPr>
        <w:tblpPr w:leftFromText="180" w:rightFromText="180" w:vertAnchor="text" w:horzAnchor="margin" w:tblpX="325"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691"/>
        <w:gridCol w:w="894"/>
        <w:gridCol w:w="1843"/>
        <w:gridCol w:w="1559"/>
        <w:gridCol w:w="1701"/>
      </w:tblGrid>
      <w:tr w:rsidR="004C5D85" w:rsidRPr="004C5D85" w:rsidTr="00427610">
        <w:trPr>
          <w:trHeight w:val="556"/>
        </w:trPr>
        <w:tc>
          <w:tcPr>
            <w:tcW w:w="1101"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691"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894"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843" w:type="dxa"/>
            <w:shd w:val="clear" w:color="auto" w:fill="auto"/>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559" w:type="dxa"/>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Place</w:t>
            </w:r>
            <w:proofErr w:type="spellEnd"/>
          </w:p>
        </w:tc>
        <w:tc>
          <w:tcPr>
            <w:tcW w:w="1701" w:type="dxa"/>
          </w:tcPr>
          <w:p w:rsidR="004C5D85" w:rsidRPr="004C5D85" w:rsidRDefault="004C5D85" w:rsidP="004C5D85">
            <w:pPr>
              <w:spacing w:after="0"/>
              <w:jc w:val="both"/>
              <w:rPr>
                <w:rFonts w:eastAsia="Times New Roman" w:cs="Times New Roman"/>
                <w:b/>
                <w:bCs/>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6</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50000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11</w:t>
            </w:r>
          </w:p>
        </w:tc>
        <w:tc>
          <w:tcPr>
            <w:tcW w:w="1701" w:type="dxa"/>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16000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2</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7</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40000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12</w:t>
            </w:r>
          </w:p>
        </w:tc>
        <w:tc>
          <w:tcPr>
            <w:tcW w:w="1701" w:type="dxa"/>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3</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100000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8</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25000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13</w:t>
            </w:r>
          </w:p>
        </w:tc>
        <w:tc>
          <w:tcPr>
            <w:tcW w:w="1701" w:type="dxa"/>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13000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4</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90000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9</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14</w:t>
            </w:r>
          </w:p>
        </w:tc>
        <w:tc>
          <w:tcPr>
            <w:tcW w:w="1701" w:type="dxa"/>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12000</w:t>
            </w:r>
          </w:p>
        </w:tc>
      </w:tr>
      <w:tr w:rsidR="004C5D85" w:rsidRPr="004C5D85" w:rsidTr="00427610">
        <w:trPr>
          <w:trHeight w:val="284"/>
        </w:trPr>
        <w:tc>
          <w:tcPr>
            <w:tcW w:w="1101"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5</w:t>
            </w:r>
          </w:p>
        </w:tc>
        <w:tc>
          <w:tcPr>
            <w:tcW w:w="1691"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70000</w:t>
            </w:r>
          </w:p>
        </w:tc>
        <w:tc>
          <w:tcPr>
            <w:tcW w:w="894" w:type="dxa"/>
            <w:shd w:val="clear" w:color="auto" w:fill="auto"/>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val="en-US" w:eastAsia="ru-RU"/>
              </w:rPr>
              <w:t>1</w:t>
            </w:r>
            <w:r w:rsidRPr="004C5D85">
              <w:rPr>
                <w:rFonts w:eastAsia="Times New Roman" w:cs="Times New Roman"/>
                <w:bCs/>
                <w:sz w:val="24"/>
                <w:szCs w:val="24"/>
                <w:lang w:eastAsia="ru-RU"/>
              </w:rPr>
              <w:t>0</w:t>
            </w:r>
          </w:p>
        </w:tc>
        <w:tc>
          <w:tcPr>
            <w:tcW w:w="1843" w:type="dxa"/>
            <w:shd w:val="clear" w:color="auto" w:fill="auto"/>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18000</w:t>
            </w:r>
          </w:p>
        </w:tc>
        <w:tc>
          <w:tcPr>
            <w:tcW w:w="1559" w:type="dxa"/>
          </w:tcPr>
          <w:p w:rsidR="004C5D85" w:rsidRPr="004C5D85" w:rsidRDefault="004C5D85" w:rsidP="004C5D85">
            <w:pPr>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15</w:t>
            </w:r>
          </w:p>
        </w:tc>
        <w:tc>
          <w:tcPr>
            <w:tcW w:w="1701" w:type="dxa"/>
            <w:vAlign w:val="center"/>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11000</w:t>
            </w:r>
          </w:p>
        </w:tc>
      </w:tr>
    </w:tbl>
    <w:p w:rsidR="004C5D85" w:rsidRPr="004C5D85" w:rsidRDefault="004C5D85" w:rsidP="004C5D85">
      <w:pPr>
        <w:shd w:val="clear" w:color="auto" w:fill="FFFFFF"/>
        <w:spacing w:after="0"/>
        <w:jc w:val="both"/>
        <w:rPr>
          <w:rFonts w:eastAsia="Times New Roman" w:cs="Times New Roman"/>
          <w:b/>
          <w:bCs/>
          <w:sz w:val="24"/>
          <w:szCs w:val="24"/>
          <w:lang w:eastAsia="ru-RU"/>
        </w:rPr>
      </w:pPr>
      <w:r w:rsidRPr="004C5D85">
        <w:rPr>
          <w:rFonts w:eastAsia="Times New Roman" w:cs="Times New Roman"/>
          <w:b/>
          <w:bCs/>
          <w:sz w:val="24"/>
          <w:szCs w:val="24"/>
          <w:lang w:eastAsia="ru-RU"/>
        </w:rPr>
        <w:t xml:space="preserve"> </w:t>
      </w:r>
    </w:p>
    <w:p w:rsidR="004C5D85" w:rsidRPr="008405D1" w:rsidRDefault="004C5D85" w:rsidP="008405D1">
      <w:pPr>
        <w:shd w:val="clear" w:color="auto" w:fill="FFFFFF"/>
        <w:spacing w:after="0"/>
        <w:jc w:val="center"/>
        <w:rPr>
          <w:rFonts w:eastAsia="Calibri" w:cs="Times New Roman"/>
          <w:b/>
          <w:sz w:val="24"/>
          <w:szCs w:val="24"/>
          <w:lang w:val="en-US"/>
        </w:rPr>
      </w:pPr>
      <w:r w:rsidRPr="004C5D85">
        <w:rPr>
          <w:rFonts w:eastAsia="Calibri" w:cs="Times New Roman"/>
          <w:b/>
          <w:sz w:val="24"/>
          <w:szCs w:val="24"/>
          <w:lang w:val="en-US"/>
        </w:rPr>
        <w:t>RSSU</w:t>
      </w:r>
      <w:r w:rsidRPr="008405D1">
        <w:rPr>
          <w:rFonts w:eastAsia="Calibri" w:cs="Times New Roman"/>
          <w:b/>
          <w:sz w:val="24"/>
          <w:szCs w:val="24"/>
          <w:lang w:val="en-US"/>
        </w:rPr>
        <w:t xml:space="preserve"> </w:t>
      </w:r>
      <w:r w:rsidRPr="004C5D85">
        <w:rPr>
          <w:rFonts w:eastAsia="Calibri" w:cs="Times New Roman"/>
          <w:b/>
          <w:sz w:val="24"/>
          <w:szCs w:val="24"/>
          <w:lang w:val="en-US"/>
        </w:rPr>
        <w:t>Amateur</w:t>
      </w:r>
      <w:r w:rsidRPr="008405D1">
        <w:rPr>
          <w:rFonts w:eastAsia="Calibri" w:cs="Times New Roman"/>
          <w:b/>
          <w:sz w:val="24"/>
          <w:szCs w:val="24"/>
          <w:lang w:val="en-US"/>
        </w:rPr>
        <w:t xml:space="preserve"> </w:t>
      </w:r>
      <w:r w:rsidRPr="004C5D85">
        <w:rPr>
          <w:rFonts w:eastAsia="Calibri" w:cs="Times New Roman"/>
          <w:b/>
          <w:sz w:val="24"/>
          <w:szCs w:val="24"/>
          <w:lang w:val="en-US"/>
        </w:rPr>
        <w:t>Cup</w:t>
      </w:r>
      <w:r w:rsidRPr="008405D1">
        <w:rPr>
          <w:rFonts w:eastAsia="Calibri" w:cs="Times New Roman"/>
          <w:b/>
          <w:sz w:val="24"/>
          <w:szCs w:val="24"/>
          <w:lang w:val="en-US"/>
        </w:rPr>
        <w:t xml:space="preserve"> –</w:t>
      </w:r>
      <w:r w:rsidRPr="004C5D85">
        <w:rPr>
          <w:rFonts w:eastAsia="Calibri" w:cs="Times New Roman"/>
          <w:b/>
          <w:sz w:val="24"/>
          <w:szCs w:val="24"/>
          <w:lang w:val="en-US"/>
        </w:rPr>
        <w:t xml:space="preserve"> </w:t>
      </w:r>
      <w:r w:rsidRPr="004C5D85">
        <w:rPr>
          <w:rFonts w:eastAsia="Calibri" w:cs="Times New Roman"/>
          <w:b/>
          <w:sz w:val="24"/>
          <w:szCs w:val="24"/>
        </w:rPr>
        <w:t>С</w:t>
      </w:r>
      <w:r w:rsidRPr="008405D1">
        <w:rPr>
          <w:rFonts w:eastAsia="Calibri" w:cs="Times New Roman"/>
          <w:b/>
          <w:sz w:val="24"/>
          <w:szCs w:val="24"/>
          <w:lang w:val="en-US"/>
        </w:rPr>
        <w:t xml:space="preserve"> </w:t>
      </w:r>
      <w:r w:rsidRPr="004C5D85">
        <w:rPr>
          <w:rFonts w:eastAsia="Calibri" w:cs="Times New Roman"/>
          <w:b/>
          <w:sz w:val="24"/>
          <w:szCs w:val="24"/>
          <w:lang w:val="en-US"/>
        </w:rPr>
        <w:t>Tournament</w:t>
      </w:r>
    </w:p>
    <w:p w:rsidR="004C5D85" w:rsidRPr="004C5D85" w:rsidRDefault="004C5D85" w:rsidP="008405D1">
      <w:pPr>
        <w:shd w:val="clear" w:color="auto" w:fill="FFFFFF"/>
        <w:spacing w:after="0"/>
        <w:jc w:val="center"/>
        <w:rPr>
          <w:rFonts w:eastAsia="Calibri" w:cs="Times New Roman"/>
          <w:sz w:val="24"/>
          <w:szCs w:val="24"/>
          <w:lang w:val="en-US"/>
        </w:rPr>
      </w:pPr>
      <w:r w:rsidRPr="004C5D85">
        <w:rPr>
          <w:rFonts w:eastAsia="Calibri" w:cs="Times New Roman"/>
          <w:sz w:val="24"/>
          <w:szCs w:val="24"/>
          <w:lang w:val="en-US"/>
        </w:rPr>
        <w:t xml:space="preserve">Players having FIDE rating below 2300 on </w:t>
      </w:r>
      <w:r w:rsidRPr="004C5D85">
        <w:rPr>
          <w:rFonts w:eastAsia="Times New Roman" w:cs="Times New Roman"/>
          <w:sz w:val="24"/>
          <w:szCs w:val="24"/>
          <w:lang w:val="en-US" w:eastAsia="ru-RU"/>
        </w:rPr>
        <w:t>01.01.2019</w:t>
      </w:r>
      <w:r w:rsidRPr="004C5D85">
        <w:rPr>
          <w:rFonts w:eastAsia="Calibri" w:cs="Times New Roman"/>
          <w:sz w:val="24"/>
          <w:szCs w:val="24"/>
          <w:lang w:val="en-US"/>
        </w:rPr>
        <w:t xml:space="preserve"> are permitted.</w:t>
      </w:r>
    </w:p>
    <w:p w:rsidR="004C5D85" w:rsidRPr="004C5D85" w:rsidRDefault="004C5D85" w:rsidP="008405D1">
      <w:pPr>
        <w:shd w:val="clear" w:color="auto" w:fill="FFFFFF"/>
        <w:spacing w:after="0"/>
        <w:jc w:val="center"/>
        <w:rPr>
          <w:rFonts w:eastAsia="Calibri" w:cs="Times New Roman"/>
          <w:sz w:val="24"/>
          <w:szCs w:val="24"/>
          <w:lang w:val="en-US"/>
        </w:rPr>
      </w:pPr>
      <w:r w:rsidRPr="004C5D85">
        <w:rPr>
          <w:rFonts w:eastAsia="Calibri" w:cs="Times New Roman"/>
          <w:sz w:val="24"/>
          <w:szCs w:val="24"/>
          <w:lang w:val="en-US"/>
        </w:rPr>
        <w:t>The tournament prize fund is 450 000 rub.</w:t>
      </w:r>
    </w:p>
    <w:p w:rsidR="004C5D85" w:rsidRPr="004C5D85" w:rsidRDefault="004C5D85" w:rsidP="008405D1">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89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4"/>
        <w:gridCol w:w="1704"/>
        <w:gridCol w:w="994"/>
        <w:gridCol w:w="1630"/>
        <w:gridCol w:w="1778"/>
        <w:gridCol w:w="1704"/>
      </w:tblGrid>
      <w:tr w:rsidR="004C5D85" w:rsidRPr="004C5D85" w:rsidTr="003E50DB">
        <w:trPr>
          <w:trHeight w:val="485"/>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9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3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70000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r w:rsidRPr="004C5D85">
              <w:rPr>
                <w:rFonts w:eastAsia="Times New Roman" w:cs="Times New Roman"/>
                <w:sz w:val="24"/>
                <w:szCs w:val="24"/>
                <w:lang w:val="en-US" w:eastAsia="ru-RU"/>
              </w:rPr>
              <w:t>0</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13</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60</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r w:rsidRPr="004C5D85">
              <w:rPr>
                <w:rFonts w:eastAsia="Times New Roman" w:cs="Times New Roman"/>
                <w:sz w:val="24"/>
                <w:szCs w:val="24"/>
                <w:lang w:val="en-US" w:eastAsia="ru-RU"/>
              </w:rPr>
              <w:t>0</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4</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45</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9</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19</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3</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35</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10</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18</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2</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30</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11</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17000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17</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1</w:t>
            </w:r>
            <w:r w:rsidRPr="004C5D85">
              <w:rPr>
                <w:rFonts w:eastAsia="Times New Roman" w:cs="Times New Roman"/>
                <w:sz w:val="24"/>
                <w:szCs w:val="24"/>
                <w:lang w:eastAsia="ru-RU"/>
              </w:rPr>
              <w:t>000</w:t>
            </w:r>
          </w:p>
        </w:tc>
      </w:tr>
      <w:tr w:rsidR="004C5D85" w:rsidRPr="004C5D85" w:rsidTr="003E50DB">
        <w:trPr>
          <w:trHeight w:val="224"/>
          <w:tblCellSpacing w:w="0" w:type="dxa"/>
          <w:jc w:val="center"/>
        </w:trPr>
        <w:tc>
          <w:tcPr>
            <w:tcW w:w="11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w:t>
            </w:r>
          </w:p>
        </w:tc>
        <w:tc>
          <w:tcPr>
            <w:tcW w:w="17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25</w:t>
            </w:r>
            <w:r w:rsidRPr="004C5D85">
              <w:rPr>
                <w:rFonts w:eastAsia="Times New Roman" w:cs="Times New Roman"/>
                <w:sz w:val="24"/>
                <w:szCs w:val="24"/>
                <w:lang w:eastAsia="ru-RU"/>
              </w:rPr>
              <w:t>000</w:t>
            </w:r>
          </w:p>
        </w:tc>
        <w:tc>
          <w:tcPr>
            <w:tcW w:w="9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w:t>
            </w:r>
          </w:p>
        </w:tc>
        <w:tc>
          <w:tcPr>
            <w:tcW w:w="163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6</w:t>
            </w:r>
            <w:r w:rsidRPr="004C5D85">
              <w:rPr>
                <w:rFonts w:eastAsia="Times New Roman" w:cs="Times New Roman"/>
                <w:sz w:val="24"/>
                <w:szCs w:val="24"/>
                <w:lang w:eastAsia="ru-RU"/>
              </w:rPr>
              <w:t>000</w:t>
            </w:r>
          </w:p>
        </w:tc>
        <w:tc>
          <w:tcPr>
            <w:tcW w:w="177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w:t>
            </w:r>
          </w:p>
        </w:tc>
        <w:tc>
          <w:tcPr>
            <w:tcW w:w="170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10000</w:t>
            </w:r>
          </w:p>
        </w:tc>
      </w:tr>
    </w:tbl>
    <w:p w:rsidR="004C5D85" w:rsidRPr="004C5D85" w:rsidRDefault="004C5D85" w:rsidP="008405D1">
      <w:pPr>
        <w:shd w:val="clear" w:color="auto" w:fill="FFFFFF"/>
        <w:spacing w:after="0"/>
        <w:jc w:val="center"/>
        <w:rPr>
          <w:rFonts w:eastAsia="Times New Roman" w:cs="Times New Roman"/>
          <w:sz w:val="24"/>
          <w:szCs w:val="24"/>
          <w:lang w:val="en-US" w:eastAsia="ru-RU"/>
        </w:rPr>
      </w:pPr>
      <w:r w:rsidRPr="004C5D85">
        <w:rPr>
          <w:rFonts w:eastAsia="Times New Roman" w:cs="Times New Roman"/>
          <w:b/>
          <w:sz w:val="24"/>
          <w:szCs w:val="24"/>
          <w:lang w:val="en-US" w:eastAsia="ru-RU"/>
        </w:rPr>
        <w:t xml:space="preserve">RSSU Veteran Cup </w:t>
      </w:r>
      <w:r w:rsidRPr="004C5D85">
        <w:rPr>
          <w:rFonts w:eastAsia="Times New Roman" w:cs="Times New Roman"/>
          <w:bCs/>
          <w:sz w:val="24"/>
          <w:szCs w:val="24"/>
          <w:lang w:val="en-US" w:eastAsia="ru-RU"/>
        </w:rPr>
        <w:t>– </w:t>
      </w:r>
      <w:r w:rsidRPr="004C5D85">
        <w:rPr>
          <w:rFonts w:eastAsia="Times New Roman" w:cs="Times New Roman"/>
          <w:b/>
          <w:bCs/>
          <w:sz w:val="24"/>
          <w:szCs w:val="24"/>
          <w:lang w:val="en-US" w:eastAsia="ru-RU"/>
        </w:rPr>
        <w:t>D1, D2 Tournaments</w:t>
      </w:r>
    </w:p>
    <w:p w:rsidR="004C5D85" w:rsidRPr="004C5D85" w:rsidRDefault="004C5D85" w:rsidP="008405D1">
      <w:pPr>
        <w:shd w:val="clear" w:color="auto" w:fill="FFFFFF"/>
        <w:spacing w:after="0"/>
        <w:jc w:val="center"/>
        <w:rPr>
          <w:rFonts w:eastAsia="Times New Roman" w:cs="Times New Roman"/>
          <w:sz w:val="24"/>
          <w:szCs w:val="24"/>
          <w:lang w:val="en-US" w:eastAsia="ru-RU"/>
        </w:rPr>
      </w:pPr>
      <w:r w:rsidRPr="004C5D85">
        <w:rPr>
          <w:rFonts w:eastAsia="Times New Roman" w:cs="Times New Roman"/>
          <w:sz w:val="24"/>
          <w:szCs w:val="24"/>
          <w:lang w:val="en-US" w:eastAsia="ru-RU"/>
        </w:rPr>
        <w:t>(Participants: men born in 1959 and older; women born in 1964 and older)</w:t>
      </w:r>
    </w:p>
    <w:p w:rsidR="004C5D85" w:rsidRPr="004C5D85" w:rsidRDefault="004C5D85" w:rsidP="008405D1">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450 000 rub.</w:t>
      </w:r>
    </w:p>
    <w:p w:rsidR="004C5D85" w:rsidRPr="004C5D85" w:rsidRDefault="004C5D85" w:rsidP="008405D1">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RSSU Veteran Cup among men – D1 Tournament</w:t>
      </w:r>
    </w:p>
    <w:p w:rsidR="004C5D85" w:rsidRPr="004C5D85" w:rsidRDefault="004C5D85" w:rsidP="008405D1">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878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3"/>
        <w:gridCol w:w="1850"/>
        <w:gridCol w:w="1134"/>
        <w:gridCol w:w="1694"/>
        <w:gridCol w:w="1417"/>
        <w:gridCol w:w="1848"/>
      </w:tblGrid>
      <w:tr w:rsidR="004C5D85" w:rsidRPr="004C5D85" w:rsidTr="00427610">
        <w:trPr>
          <w:trHeight w:val="257"/>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60 000 </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6</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20 000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11</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11 000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45</w:t>
            </w:r>
            <w:r w:rsidRPr="004C5D85">
              <w:rPr>
                <w:rFonts w:eastAsia="Times New Roman" w:cs="Times New Roman"/>
                <w:sz w:val="24"/>
                <w:szCs w:val="24"/>
                <w:lang w:eastAsia="ru-RU"/>
              </w:rPr>
              <w:t xml:space="preserve"> 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8</w:t>
            </w:r>
            <w:r w:rsidRPr="004C5D85">
              <w:rPr>
                <w:rFonts w:eastAsia="Times New Roman" w:cs="Times New Roman"/>
                <w:sz w:val="24"/>
                <w:szCs w:val="24"/>
                <w:lang w:eastAsia="ru-RU"/>
              </w:rPr>
              <w:t xml:space="preserve"> 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12</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10 000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35 000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16 000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13</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9 000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30 000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9</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0"/>
              <w:jc w:val="both"/>
              <w:rPr>
                <w:rFonts w:eastAsia="Times New Roman" w:cs="Times New Roman"/>
                <w:sz w:val="24"/>
                <w:szCs w:val="24"/>
                <w:lang w:eastAsia="ru-RU"/>
              </w:rPr>
            </w:pPr>
            <w:r w:rsidRPr="004C5D85">
              <w:rPr>
                <w:rFonts w:eastAsia="Times New Roman" w:cs="Times New Roman"/>
                <w:sz w:val="24"/>
                <w:szCs w:val="24"/>
                <w:lang w:eastAsia="ru-RU"/>
              </w:rPr>
              <w:t>14 000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r w:rsidRPr="004C5D85">
              <w:rPr>
                <w:rFonts w:eastAsia="Times New Roman" w:cs="Times New Roman"/>
                <w:sz w:val="24"/>
                <w:szCs w:val="24"/>
                <w:lang w:val="en-US" w:eastAsia="ru-RU"/>
              </w:rPr>
              <w:t xml:space="preserve"> </w:t>
            </w:r>
            <w:r w:rsidRPr="004C5D85">
              <w:rPr>
                <w:rFonts w:eastAsia="Times New Roman" w:cs="Times New Roman"/>
                <w:sz w:val="24"/>
                <w:szCs w:val="24"/>
                <w:lang w:eastAsia="ru-RU"/>
              </w:rPr>
              <w:t>000</w:t>
            </w:r>
          </w:p>
        </w:tc>
      </w:tr>
      <w:tr w:rsidR="004C5D85" w:rsidRPr="004C5D85" w:rsidTr="00427610">
        <w:trPr>
          <w:trHeight w:val="284"/>
          <w:tblCellSpacing w:w="0" w:type="dxa"/>
          <w:jc w:val="center"/>
        </w:trPr>
        <w:tc>
          <w:tcPr>
            <w:tcW w:w="843"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185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25 000</w:t>
            </w:r>
          </w:p>
        </w:tc>
        <w:tc>
          <w:tcPr>
            <w:tcW w:w="113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0"/>
              <w:jc w:val="both"/>
              <w:rPr>
                <w:rFonts w:eastAsia="Times New Roman" w:cs="Times New Roman"/>
                <w:sz w:val="24"/>
                <w:szCs w:val="24"/>
                <w:lang w:eastAsia="ru-RU"/>
              </w:rPr>
            </w:pPr>
            <w:r w:rsidRPr="004C5D85">
              <w:rPr>
                <w:rFonts w:eastAsia="Times New Roman" w:cs="Times New Roman"/>
                <w:sz w:val="24"/>
                <w:szCs w:val="24"/>
                <w:lang w:eastAsia="ru-RU"/>
              </w:rPr>
              <w:t>10</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12 000</w:t>
            </w:r>
          </w:p>
        </w:tc>
        <w:tc>
          <w:tcPr>
            <w:tcW w:w="141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w:t>
            </w:r>
          </w:p>
        </w:tc>
        <w:tc>
          <w:tcPr>
            <w:tcW w:w="1848"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r w:rsidRPr="004C5D85">
              <w:rPr>
                <w:rFonts w:eastAsia="Times New Roman" w:cs="Times New Roman"/>
                <w:sz w:val="24"/>
                <w:szCs w:val="24"/>
                <w:lang w:val="en-US" w:eastAsia="ru-RU"/>
              </w:rPr>
              <w:t xml:space="preserve"> </w:t>
            </w:r>
            <w:r w:rsidRPr="004C5D85">
              <w:rPr>
                <w:rFonts w:eastAsia="Times New Roman" w:cs="Times New Roman"/>
                <w:sz w:val="24"/>
                <w:szCs w:val="24"/>
                <w:lang w:eastAsia="ru-RU"/>
              </w:rPr>
              <w:t>000</w:t>
            </w:r>
          </w:p>
        </w:tc>
      </w:tr>
    </w:tbl>
    <w:p w:rsidR="004C5D85" w:rsidRPr="004C5D85" w:rsidRDefault="004C5D85" w:rsidP="004C5D85">
      <w:pPr>
        <w:shd w:val="clear" w:color="auto" w:fill="FFFFFF"/>
        <w:tabs>
          <w:tab w:val="left" w:pos="2565"/>
        </w:tabs>
        <w:spacing w:after="0"/>
        <w:jc w:val="both"/>
        <w:rPr>
          <w:rFonts w:eastAsia="Times New Roman" w:cs="Times New Roman"/>
          <w:b/>
          <w:bCs/>
          <w:sz w:val="24"/>
          <w:szCs w:val="24"/>
          <w:lang w:val="en-US" w:eastAsia="ru-RU"/>
        </w:rPr>
      </w:pPr>
    </w:p>
    <w:p w:rsidR="004C5D85" w:rsidRPr="004C5D85" w:rsidRDefault="004C5D85" w:rsidP="003E50DB">
      <w:pPr>
        <w:shd w:val="clear" w:color="auto" w:fill="FFFFFF"/>
        <w:tabs>
          <w:tab w:val="left" w:pos="2565"/>
        </w:tabs>
        <w:spacing w:after="0"/>
        <w:jc w:val="center"/>
        <w:rPr>
          <w:rFonts w:eastAsia="Times New Roman" w:cs="Times New Roman"/>
          <w:b/>
          <w:sz w:val="24"/>
          <w:szCs w:val="24"/>
          <w:lang w:val="en-US" w:eastAsia="ru-RU"/>
        </w:rPr>
      </w:pPr>
      <w:proofErr w:type="gramStart"/>
      <w:r w:rsidRPr="004C5D85">
        <w:rPr>
          <w:rFonts w:eastAsia="Times New Roman" w:cs="Times New Roman"/>
          <w:b/>
          <w:bCs/>
          <w:sz w:val="24"/>
          <w:szCs w:val="24"/>
          <w:lang w:val="en-US" w:eastAsia="ru-RU"/>
        </w:rPr>
        <w:lastRenderedPageBreak/>
        <w:t>Prizes in categories (among male veterans born in 1949 and older)</w:t>
      </w:r>
      <w:r w:rsidR="003E50DB">
        <w:rPr>
          <w:rFonts w:eastAsia="Times New Roman" w:cs="Times New Roman"/>
          <w:b/>
          <w:bCs/>
          <w:sz w:val="24"/>
          <w:szCs w:val="24"/>
          <w:lang w:val="en-US" w:eastAsia="ru-RU"/>
        </w:rPr>
        <w:t>.</w:t>
      </w:r>
      <w:proofErr w:type="gramEnd"/>
    </w:p>
    <w:tbl>
      <w:tblPr>
        <w:tblW w:w="482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806"/>
      </w:tblGrid>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1</w:t>
            </w:r>
            <w:r w:rsidRPr="004C5D85">
              <w:rPr>
                <w:rFonts w:eastAsia="Times New Roman" w:cs="Times New Roman"/>
                <w:sz w:val="24"/>
                <w:szCs w:val="24"/>
                <w:lang w:eastAsia="ru-RU"/>
              </w:rPr>
              <w:t>2 000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r w:rsidRPr="004C5D85">
              <w:rPr>
                <w:rFonts w:eastAsia="Times New Roman" w:cs="Times New Roman"/>
                <w:sz w:val="24"/>
                <w:szCs w:val="24"/>
                <w:lang w:val="en-US" w:eastAsia="ru-RU"/>
              </w:rPr>
              <w:t>0</w:t>
            </w:r>
            <w:r w:rsidRPr="004C5D85">
              <w:rPr>
                <w:rFonts w:eastAsia="Times New Roman" w:cs="Times New Roman"/>
                <w:sz w:val="24"/>
                <w:szCs w:val="24"/>
                <w:lang w:eastAsia="ru-RU"/>
              </w:rPr>
              <w:t xml:space="preserve"> 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8 000</w:t>
            </w:r>
          </w:p>
        </w:tc>
      </w:tr>
    </w:tbl>
    <w:p w:rsidR="004C5D85" w:rsidRPr="004C5D85" w:rsidRDefault="004C5D85" w:rsidP="003E50DB">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RSSU Veteran Cup among women – D2 Tournament</w:t>
      </w:r>
    </w:p>
    <w:p w:rsidR="004C5D85" w:rsidRPr="004C5D85" w:rsidRDefault="004C5D85" w:rsidP="003E50DB">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Participants:</w:t>
      </w:r>
      <w:r w:rsidRPr="004C5D85">
        <w:rPr>
          <w:rFonts w:cs="Times New Roman"/>
          <w:sz w:val="24"/>
          <w:szCs w:val="24"/>
          <w:lang w:val="en-US"/>
        </w:rPr>
        <w:t xml:space="preserve"> </w:t>
      </w:r>
      <w:r w:rsidRPr="004C5D85">
        <w:rPr>
          <w:rFonts w:eastAsia="Times New Roman" w:cs="Times New Roman"/>
          <w:b/>
          <w:bCs/>
          <w:sz w:val="24"/>
          <w:szCs w:val="24"/>
          <w:lang w:val="en-US" w:eastAsia="ru-RU"/>
        </w:rPr>
        <w:t>women born in 1964 and older</w:t>
      </w:r>
    </w:p>
    <w:p w:rsidR="004C5D85" w:rsidRPr="004C5D85" w:rsidRDefault="004C5D85" w:rsidP="003E50DB">
      <w:pPr>
        <w:shd w:val="clear" w:color="auto" w:fill="FFFFFF"/>
        <w:spacing w:after="0"/>
        <w:jc w:val="center"/>
        <w:rPr>
          <w:rFonts w:eastAsia="Times New Roman" w:cs="Times New Roman"/>
          <w:b/>
          <w:bCs/>
          <w:sz w:val="24"/>
          <w:szCs w:val="24"/>
          <w:lang w:eastAsia="ru-RU"/>
        </w:rPr>
      </w:pPr>
      <w:r w:rsidRPr="004C5D85">
        <w:rPr>
          <w:rFonts w:eastAsia="Times New Roman" w:cs="Times New Roman"/>
          <w:b/>
          <w:bCs/>
          <w:sz w:val="24"/>
          <w:szCs w:val="24"/>
          <w:lang w:val="en-US" w:eastAsia="ru-RU"/>
        </w:rPr>
        <w:t>Main prizes</w:t>
      </w:r>
      <w:r w:rsidRPr="004C5D85">
        <w:rPr>
          <w:rFonts w:eastAsia="Times New Roman" w:cs="Times New Roman"/>
          <w:b/>
          <w:bCs/>
          <w:sz w:val="24"/>
          <w:szCs w:val="24"/>
          <w:lang w:eastAsia="ru-RU"/>
        </w:rPr>
        <w:t>:</w:t>
      </w:r>
    </w:p>
    <w:tbl>
      <w:tblPr>
        <w:tblW w:w="579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905"/>
        <w:gridCol w:w="1483"/>
        <w:gridCol w:w="1694"/>
      </w:tblGrid>
      <w:tr w:rsidR="004C5D85" w:rsidRPr="004C5D85" w:rsidTr="004D5B43">
        <w:trPr>
          <w:trHeight w:val="315"/>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Calibri" w:cs="Times New Roman"/>
                <w:b/>
                <w:sz w:val="24"/>
                <w:szCs w:val="24"/>
                <w:lang w:val="en-US"/>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p>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Calibri" w:cs="Times New Roman"/>
                <w:b/>
                <w:sz w:val="24"/>
                <w:szCs w:val="24"/>
              </w:rPr>
              <w:t>(RUB)</w:t>
            </w:r>
          </w:p>
        </w:tc>
        <w:tc>
          <w:tcPr>
            <w:tcW w:w="148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3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val="en-US" w:eastAsia="ru-RU"/>
              </w:rPr>
              <w:t>30</w:t>
            </w:r>
            <w:r w:rsidRPr="004C5D85">
              <w:rPr>
                <w:rFonts w:eastAsia="Times New Roman" w:cs="Times New Roman"/>
                <w:sz w:val="24"/>
                <w:szCs w:val="24"/>
                <w:lang w:eastAsia="ru-RU"/>
              </w:rPr>
              <w:t> 000</w:t>
            </w:r>
          </w:p>
        </w:tc>
        <w:tc>
          <w:tcPr>
            <w:tcW w:w="1483"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1694"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12000</w:t>
            </w:r>
          </w:p>
        </w:tc>
      </w:tr>
      <w:tr w:rsidR="004C5D85" w:rsidRPr="004C5D85" w:rsidTr="004D5B43">
        <w:trPr>
          <w:trHeight w:val="360"/>
          <w:tblCellSpacing w:w="0" w:type="dxa"/>
          <w:jc w:val="center"/>
        </w:trPr>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905"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20 000</w:t>
            </w:r>
          </w:p>
        </w:tc>
        <w:tc>
          <w:tcPr>
            <w:tcW w:w="1483"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1694"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8000</w:t>
            </w:r>
          </w:p>
        </w:tc>
      </w:tr>
    </w:tbl>
    <w:p w:rsidR="004C5D85" w:rsidRPr="004C5D85" w:rsidRDefault="004C5D85" w:rsidP="003E50DB">
      <w:pPr>
        <w:shd w:val="clear" w:color="auto" w:fill="FFFFFF"/>
        <w:tabs>
          <w:tab w:val="left" w:pos="2565"/>
        </w:tabs>
        <w:spacing w:after="0"/>
        <w:jc w:val="center"/>
        <w:rPr>
          <w:rFonts w:eastAsia="Times New Roman" w:cs="Times New Roman"/>
          <w:b/>
          <w:sz w:val="24"/>
          <w:szCs w:val="24"/>
          <w:lang w:val="en-US" w:eastAsia="ru-RU"/>
        </w:rPr>
      </w:pPr>
      <w:proofErr w:type="gramStart"/>
      <w:r w:rsidRPr="004C5D85">
        <w:rPr>
          <w:rFonts w:eastAsia="Times New Roman" w:cs="Times New Roman"/>
          <w:b/>
          <w:bCs/>
          <w:sz w:val="24"/>
          <w:szCs w:val="24"/>
          <w:lang w:val="en-US" w:eastAsia="ru-RU"/>
        </w:rPr>
        <w:t>Prizes in categories (among female veterans born in 1949 and older)</w:t>
      </w:r>
      <w:r w:rsidR="003E50DB">
        <w:rPr>
          <w:rFonts w:eastAsia="Times New Roman" w:cs="Times New Roman"/>
          <w:b/>
          <w:bCs/>
          <w:sz w:val="24"/>
          <w:szCs w:val="24"/>
          <w:lang w:val="en-US" w:eastAsia="ru-RU"/>
        </w:rPr>
        <w:t>.</w:t>
      </w:r>
      <w:proofErr w:type="gramEnd"/>
    </w:p>
    <w:tbl>
      <w:tblPr>
        <w:tblW w:w="269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0"/>
        <w:gridCol w:w="1694"/>
      </w:tblGrid>
      <w:tr w:rsidR="004C5D85" w:rsidRPr="004C5D85" w:rsidTr="004D5B43">
        <w:trPr>
          <w:tblCellSpacing w:w="0" w:type="dxa"/>
          <w:jc w:val="center"/>
        </w:trPr>
        <w:tc>
          <w:tcPr>
            <w:tcW w:w="100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Place</w:t>
            </w:r>
            <w:proofErr w:type="spellEnd"/>
          </w:p>
        </w:tc>
        <w:tc>
          <w:tcPr>
            <w:tcW w:w="16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100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16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12 000</w:t>
            </w:r>
          </w:p>
        </w:tc>
      </w:tr>
      <w:tr w:rsidR="004C5D85" w:rsidRPr="004C5D85" w:rsidTr="004D5B43">
        <w:trPr>
          <w:tblCellSpacing w:w="0" w:type="dxa"/>
          <w:jc w:val="center"/>
        </w:trPr>
        <w:tc>
          <w:tcPr>
            <w:tcW w:w="100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169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val="en-US" w:eastAsia="ru-RU"/>
              </w:rPr>
              <w:t>10</w:t>
            </w:r>
            <w:r w:rsidRPr="004C5D85">
              <w:rPr>
                <w:rFonts w:eastAsia="Times New Roman" w:cs="Times New Roman"/>
                <w:sz w:val="24"/>
                <w:szCs w:val="24"/>
                <w:lang w:eastAsia="ru-RU"/>
              </w:rPr>
              <w:t xml:space="preserve"> 000</w:t>
            </w:r>
          </w:p>
        </w:tc>
      </w:tr>
      <w:tr w:rsidR="004C5D85" w:rsidRPr="004C5D85" w:rsidTr="004D5B43">
        <w:trPr>
          <w:tblCellSpacing w:w="0" w:type="dxa"/>
          <w:jc w:val="center"/>
        </w:trPr>
        <w:tc>
          <w:tcPr>
            <w:tcW w:w="100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3</w:t>
            </w:r>
          </w:p>
        </w:tc>
        <w:tc>
          <w:tcPr>
            <w:tcW w:w="169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eastAsia="ru-RU"/>
              </w:rPr>
              <w:t>8</w:t>
            </w:r>
            <w:r w:rsidRPr="004C5D85">
              <w:rPr>
                <w:rFonts w:eastAsia="Times New Roman" w:cs="Times New Roman"/>
                <w:sz w:val="24"/>
                <w:szCs w:val="24"/>
                <w:lang w:val="en-US" w:eastAsia="ru-RU"/>
              </w:rPr>
              <w:t xml:space="preserve"> 000</w:t>
            </w:r>
          </w:p>
        </w:tc>
      </w:tr>
    </w:tbl>
    <w:p w:rsidR="004C5D85" w:rsidRPr="004C5D85" w:rsidRDefault="004C5D85" w:rsidP="004C5D85">
      <w:pPr>
        <w:shd w:val="clear" w:color="auto" w:fill="FFFFFF"/>
        <w:spacing w:after="0"/>
        <w:jc w:val="both"/>
        <w:rPr>
          <w:rFonts w:eastAsia="Times New Roman" w:cs="Times New Roman"/>
          <w:color w:val="000000"/>
          <w:sz w:val="24"/>
          <w:szCs w:val="24"/>
          <w:lang w:eastAsia="ru-RU"/>
        </w:rPr>
      </w:pPr>
    </w:p>
    <w:p w:rsidR="004C5D85" w:rsidRPr="004C5D85" w:rsidRDefault="004C5D85" w:rsidP="003E50DB">
      <w:pPr>
        <w:shd w:val="clear" w:color="auto" w:fill="FFFFFF"/>
        <w:spacing w:after="0"/>
        <w:jc w:val="center"/>
        <w:rPr>
          <w:rFonts w:eastAsia="Times New Roman" w:cs="Times New Roman"/>
          <w:b/>
          <w:sz w:val="24"/>
          <w:szCs w:val="24"/>
          <w:lang w:val="en-US" w:eastAsia="ru-RU"/>
        </w:rPr>
      </w:pPr>
      <w:proofErr w:type="gramStart"/>
      <w:r w:rsidRPr="004C5D85">
        <w:rPr>
          <w:rFonts w:eastAsia="Times New Roman" w:cs="Times New Roman"/>
          <w:b/>
          <w:color w:val="000000"/>
          <w:sz w:val="24"/>
          <w:szCs w:val="24"/>
          <w:lang w:val="en-US" w:eastAsia="ru-RU"/>
        </w:rPr>
        <w:t>E</w:t>
      </w:r>
      <w:r w:rsidRPr="004C5D85">
        <w:rPr>
          <w:rFonts w:cs="Times New Roman"/>
          <w:b/>
          <w:sz w:val="24"/>
          <w:szCs w:val="24"/>
          <w:lang w:val="en-US"/>
        </w:rPr>
        <w:t xml:space="preserve"> </w:t>
      </w:r>
      <w:r w:rsidRPr="004C5D85">
        <w:rPr>
          <w:rFonts w:eastAsia="Times New Roman" w:cs="Times New Roman"/>
          <w:b/>
          <w:bCs/>
          <w:sz w:val="24"/>
          <w:szCs w:val="24"/>
          <w:lang w:val="en-US" w:eastAsia="ru-RU"/>
        </w:rPr>
        <w:t>Tournament</w:t>
      </w:r>
      <w:r w:rsidRPr="004C5D85">
        <w:rPr>
          <w:rFonts w:cs="Times New Roman"/>
          <w:b/>
          <w:sz w:val="24"/>
          <w:szCs w:val="24"/>
          <w:lang w:val="en-US"/>
        </w:rPr>
        <w:t xml:space="preserve"> – </w:t>
      </w:r>
      <w:r w:rsidRPr="004C5D85">
        <w:rPr>
          <w:rFonts w:eastAsia="Times New Roman" w:cs="Times New Roman"/>
          <w:b/>
          <w:sz w:val="24"/>
          <w:szCs w:val="24"/>
          <w:lang w:val="en-US" w:eastAsia="ru-RU"/>
        </w:rPr>
        <w:t xml:space="preserve">A.P. </w:t>
      </w:r>
      <w:proofErr w:type="spellStart"/>
      <w:r w:rsidRPr="004C5D85">
        <w:rPr>
          <w:rFonts w:eastAsia="Times New Roman" w:cs="Times New Roman"/>
          <w:b/>
          <w:sz w:val="24"/>
          <w:szCs w:val="24"/>
          <w:lang w:val="en-US" w:eastAsia="ru-RU"/>
        </w:rPr>
        <w:t>Pochinok</w:t>
      </w:r>
      <w:proofErr w:type="spellEnd"/>
      <w:r w:rsidRPr="004C5D85">
        <w:rPr>
          <w:rFonts w:eastAsia="Times New Roman" w:cs="Times New Roman"/>
          <w:b/>
          <w:sz w:val="24"/>
          <w:szCs w:val="24"/>
          <w:lang w:val="en-US" w:eastAsia="ru-RU"/>
        </w:rPr>
        <w:t xml:space="preserve"> Memorial </w:t>
      </w:r>
      <w:r w:rsidRPr="004C5D85">
        <w:rPr>
          <w:rFonts w:eastAsia="Calibri" w:cs="Times New Roman"/>
          <w:b/>
          <w:sz w:val="24"/>
          <w:szCs w:val="24"/>
          <w:lang w:val="en-US"/>
        </w:rPr>
        <w:t>Tournament</w:t>
      </w:r>
      <w:r w:rsidRPr="004C5D85">
        <w:rPr>
          <w:rFonts w:eastAsia="Times New Roman" w:cs="Times New Roman"/>
          <w:b/>
          <w:color w:val="000000"/>
          <w:sz w:val="24"/>
          <w:szCs w:val="24"/>
          <w:lang w:val="en-US" w:eastAsia="ru-RU"/>
        </w:rPr>
        <w:t>.</w:t>
      </w:r>
      <w:proofErr w:type="gramEnd"/>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E1 “FIDE World Cup by the decision of chess tasks and etudes”</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E2 Youth Tournament by Decision</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w:t>
      </w:r>
      <w:proofErr w:type="gramStart"/>
      <w:r w:rsidRPr="004C5D85">
        <w:rPr>
          <w:rFonts w:eastAsia="Times New Roman" w:cs="Times New Roman"/>
          <w:b/>
          <w:color w:val="000000"/>
          <w:sz w:val="24"/>
          <w:szCs w:val="24"/>
          <w:lang w:val="en-US" w:eastAsia="ru-RU"/>
        </w:rPr>
        <w:t>among</w:t>
      </w:r>
      <w:proofErr w:type="gramEnd"/>
      <w:r w:rsidRPr="004C5D85">
        <w:rPr>
          <w:rFonts w:eastAsia="Times New Roman" w:cs="Times New Roman"/>
          <w:b/>
          <w:color w:val="000000"/>
          <w:sz w:val="24"/>
          <w:szCs w:val="24"/>
          <w:lang w:val="en-US" w:eastAsia="ru-RU"/>
        </w:rPr>
        <w:t xml:space="preserve"> boys and girls born in 2000 and younger).</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150 000 rub.</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E1 “FIDE World Cup by the decision of chess tasks and etudes”.</w:t>
      </w:r>
    </w:p>
    <w:p w:rsidR="004C5D85" w:rsidRPr="004C5D85" w:rsidRDefault="004C5D85" w:rsidP="003E50DB">
      <w:pPr>
        <w:shd w:val="clear" w:color="auto" w:fill="FFFFFF"/>
        <w:spacing w:after="0"/>
        <w:jc w:val="center"/>
        <w:rPr>
          <w:rFonts w:eastAsia="Times New Roman" w:cs="Times New Roman"/>
          <w:color w:val="000000"/>
          <w:sz w:val="24"/>
          <w:szCs w:val="24"/>
          <w:lang w:eastAsia="ru-RU"/>
        </w:rPr>
      </w:pPr>
      <w:r w:rsidRPr="004C5D85">
        <w:rPr>
          <w:rFonts w:eastAsia="Times New Roman" w:cs="Times New Roman"/>
          <w:b/>
          <w:bCs/>
          <w:color w:val="000000"/>
          <w:sz w:val="24"/>
          <w:szCs w:val="24"/>
          <w:lang w:val="en-US" w:eastAsia="ru-RU"/>
        </w:rPr>
        <w:t>Main prizes</w:t>
      </w:r>
      <w:r w:rsidRPr="004C5D85">
        <w:rPr>
          <w:rFonts w:eastAsia="Times New Roman" w:cs="Times New Roman"/>
          <w:b/>
          <w:bCs/>
          <w:color w:val="000000"/>
          <w:sz w:val="24"/>
          <w:szCs w:val="24"/>
          <w:lang w:eastAsia="ru-RU"/>
        </w:rPr>
        <w:t>:</w:t>
      </w:r>
    </w:p>
    <w:tbl>
      <w:tblPr>
        <w:tblW w:w="778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91"/>
        <w:gridCol w:w="1553"/>
        <w:gridCol w:w="992"/>
        <w:gridCol w:w="1559"/>
        <w:gridCol w:w="1134"/>
        <w:gridCol w:w="1560"/>
      </w:tblGrid>
      <w:tr w:rsidR="004C5D85" w:rsidRPr="004C5D85" w:rsidTr="004D5B43">
        <w:trPr>
          <w:trHeight w:val="54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Place</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3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40 000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20 000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10 000</w:t>
            </w:r>
          </w:p>
        </w:tc>
      </w:tr>
      <w:tr w:rsidR="004C5D85" w:rsidRPr="004C5D85" w:rsidTr="004D5B43">
        <w:trPr>
          <w:trHeight w:val="360"/>
          <w:tblCellSpacing w:w="0" w:type="dxa"/>
          <w:jc w:val="center"/>
        </w:trPr>
        <w:tc>
          <w:tcPr>
            <w:tcW w:w="9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15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30 000</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15 000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C5D85" w:rsidRPr="004C5D85" w:rsidRDefault="004C5D85" w:rsidP="004C5D85">
            <w:pPr>
              <w:spacing w:before="100" w:beforeAutospacing="1" w:after="100" w:afterAutospacing="1"/>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bl>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Prizes in categories</w:t>
      </w:r>
    </w:p>
    <w:tbl>
      <w:tblPr>
        <w:tblW w:w="7641" w:type="dxa"/>
        <w:jc w:val="center"/>
        <w:tblCellSpacing w:w="0" w:type="dxa"/>
        <w:tblInd w:w="-8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1701"/>
      </w:tblGrid>
      <w:tr w:rsidR="004C5D85" w:rsidRPr="004C5D85" w:rsidTr="004D5B43">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women</w:t>
            </w:r>
          </w:p>
        </w:tc>
        <w:tc>
          <w:tcPr>
            <w:tcW w:w="170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eastAsia="ru-RU"/>
              </w:rPr>
              <w:t xml:space="preserve">5000 </w:t>
            </w:r>
            <w:r w:rsidRPr="004C5D85">
              <w:rPr>
                <w:rFonts w:eastAsia="Times New Roman" w:cs="Times New Roman"/>
                <w:sz w:val="24"/>
                <w:szCs w:val="24"/>
                <w:lang w:val="en-US" w:eastAsia="ru-RU"/>
              </w:rPr>
              <w:t>rub.</w:t>
            </w:r>
          </w:p>
        </w:tc>
      </w:tr>
      <w:tr w:rsidR="004C5D85" w:rsidRPr="004C5D85" w:rsidTr="004D5B43">
        <w:trPr>
          <w:tblCellSpacing w:w="0" w:type="dxa"/>
          <w:jc w:val="center"/>
        </w:trPr>
        <w:tc>
          <w:tcPr>
            <w:tcW w:w="5940"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veterans (01.01.1959 and older)</w:t>
            </w:r>
          </w:p>
        </w:tc>
        <w:tc>
          <w:tcPr>
            <w:tcW w:w="170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eastAsia="ru-RU"/>
              </w:rPr>
              <w:t xml:space="preserve">5000 </w:t>
            </w:r>
            <w:r w:rsidRPr="004C5D85">
              <w:rPr>
                <w:rFonts w:eastAsia="Times New Roman" w:cs="Times New Roman"/>
                <w:sz w:val="24"/>
                <w:szCs w:val="24"/>
                <w:lang w:val="en-US" w:eastAsia="ru-RU"/>
              </w:rPr>
              <w:t>rub.</w:t>
            </w:r>
          </w:p>
        </w:tc>
      </w:tr>
    </w:tbl>
    <w:p w:rsidR="004C5D85" w:rsidRPr="004C5D85" w:rsidRDefault="004C5D85" w:rsidP="003E50DB">
      <w:pPr>
        <w:shd w:val="clear" w:color="auto" w:fill="FFFFFF"/>
        <w:spacing w:after="0"/>
        <w:jc w:val="center"/>
        <w:rPr>
          <w:rFonts w:eastAsia="Times New Roman" w:cs="Times New Roman"/>
          <w:b/>
          <w:sz w:val="24"/>
          <w:szCs w:val="24"/>
          <w:lang w:val="en-US" w:eastAsia="ru-RU"/>
        </w:rPr>
      </w:pPr>
      <w:proofErr w:type="gramStart"/>
      <w:r w:rsidRPr="004C5D85">
        <w:rPr>
          <w:rFonts w:eastAsia="Times New Roman" w:cs="Times New Roman"/>
          <w:b/>
          <w:sz w:val="24"/>
          <w:szCs w:val="24"/>
          <w:lang w:val="en-US" w:eastAsia="ru-RU"/>
        </w:rPr>
        <w:t>E2 Youth Tournament by Decision.</w:t>
      </w:r>
      <w:proofErr w:type="gramEnd"/>
    </w:p>
    <w:tbl>
      <w:tblPr>
        <w:tblW w:w="77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3204"/>
        <w:gridCol w:w="749"/>
        <w:gridCol w:w="2877"/>
      </w:tblGrid>
      <w:tr w:rsidR="004C5D85" w:rsidRPr="004C5D85" w:rsidTr="004D5B43">
        <w:trPr>
          <w:trHeight w:val="27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Prizes for boys</w:t>
            </w:r>
          </w:p>
        </w:tc>
        <w:tc>
          <w:tcPr>
            <w:tcW w:w="74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87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Prizes for girls</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5 000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5 000 </w:t>
            </w:r>
            <w:r w:rsidRPr="004C5D85">
              <w:rPr>
                <w:rFonts w:eastAsia="Times New Roman" w:cs="Times New Roman"/>
                <w:sz w:val="24"/>
                <w:szCs w:val="24"/>
                <w:lang w:val="en-US" w:eastAsia="ru-RU"/>
              </w:rPr>
              <w:t>rub.</w:t>
            </w:r>
          </w:p>
        </w:tc>
      </w:tr>
      <w:tr w:rsidR="004C5D85" w:rsidRPr="004C5D85" w:rsidTr="004D5B43">
        <w:trPr>
          <w:trHeight w:val="36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3 000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3 000 </w:t>
            </w:r>
            <w:r w:rsidRPr="004C5D85">
              <w:rPr>
                <w:rFonts w:eastAsia="Times New Roman" w:cs="Times New Roman"/>
                <w:sz w:val="24"/>
                <w:szCs w:val="24"/>
                <w:lang w:val="en-US" w:eastAsia="ru-RU"/>
              </w:rPr>
              <w:t>rub.</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2 000 </w:t>
            </w:r>
            <w:r w:rsidRPr="004C5D85">
              <w:rPr>
                <w:rFonts w:eastAsia="Times New Roman" w:cs="Times New Roman"/>
                <w:sz w:val="24"/>
                <w:szCs w:val="24"/>
                <w:lang w:val="en-US" w:eastAsia="ru-RU"/>
              </w:rPr>
              <w:t>rub.</w:t>
            </w:r>
          </w:p>
        </w:tc>
        <w:tc>
          <w:tcPr>
            <w:tcW w:w="749"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287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2 000 </w:t>
            </w:r>
            <w:r w:rsidRPr="004C5D85">
              <w:rPr>
                <w:rFonts w:eastAsia="Times New Roman" w:cs="Times New Roman"/>
                <w:sz w:val="24"/>
                <w:szCs w:val="24"/>
                <w:lang w:val="en-US" w:eastAsia="ru-RU"/>
              </w:rPr>
              <w:t>rub.</w:t>
            </w:r>
          </w:p>
        </w:tc>
      </w:tr>
    </w:tbl>
    <w:p w:rsidR="004C5D85" w:rsidRPr="004C5D85" w:rsidRDefault="004C5D85" w:rsidP="004C5D85">
      <w:pPr>
        <w:shd w:val="clear" w:color="auto" w:fill="FFFFFF"/>
        <w:spacing w:after="0"/>
        <w:jc w:val="both"/>
        <w:rPr>
          <w:rFonts w:eastAsia="Times New Roman" w:cs="Times New Roman"/>
          <w:sz w:val="24"/>
          <w:szCs w:val="24"/>
          <w:lang w:eastAsia="ru-RU"/>
        </w:rPr>
      </w:pP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sz w:val="24"/>
          <w:szCs w:val="24"/>
          <w:lang w:val="en-US" w:eastAsia="ru-RU"/>
        </w:rPr>
        <w:t>National Student Chess League Cup</w:t>
      </w:r>
      <w:r w:rsidRPr="004C5D85">
        <w:rPr>
          <w:rFonts w:eastAsia="Times New Roman" w:cs="Times New Roman"/>
          <w:b/>
          <w:color w:val="000000"/>
          <w:sz w:val="24"/>
          <w:szCs w:val="24"/>
          <w:lang w:val="en-US" w:eastAsia="ru-RU"/>
        </w:rPr>
        <w:t xml:space="preserve"> </w:t>
      </w:r>
      <w:r w:rsidR="004D5B43">
        <w:rPr>
          <w:rFonts w:eastAsia="Times New Roman" w:cs="Times New Roman"/>
          <w:b/>
          <w:color w:val="000000"/>
          <w:sz w:val="24"/>
          <w:szCs w:val="24"/>
          <w:lang w:val="en-US" w:eastAsia="ru-RU"/>
        </w:rPr>
        <w:t>–</w:t>
      </w:r>
      <w:r w:rsidRPr="004C5D85">
        <w:rPr>
          <w:rFonts w:eastAsia="Times New Roman" w:cs="Times New Roman"/>
          <w:b/>
          <w:color w:val="000000"/>
          <w:sz w:val="24"/>
          <w:szCs w:val="24"/>
          <w:lang w:val="en-US" w:eastAsia="ru-RU"/>
        </w:rPr>
        <w:t xml:space="preserve"> F</w:t>
      </w:r>
      <w:r w:rsidR="004D5B43" w:rsidRPr="004D5B43">
        <w:rPr>
          <w:rFonts w:eastAsia="Times New Roman" w:cs="Times New Roman"/>
          <w:b/>
          <w:color w:val="000000"/>
          <w:sz w:val="24"/>
          <w:szCs w:val="24"/>
          <w:lang w:val="en-US" w:eastAsia="ru-RU"/>
        </w:rPr>
        <w:t xml:space="preserve">1, </w:t>
      </w:r>
      <w:r w:rsidR="004D5B43">
        <w:rPr>
          <w:rFonts w:eastAsia="Times New Roman" w:cs="Times New Roman"/>
          <w:b/>
          <w:color w:val="000000"/>
          <w:sz w:val="24"/>
          <w:szCs w:val="24"/>
          <w:lang w:val="en-US" w:eastAsia="ru-RU"/>
        </w:rPr>
        <w:t>F2</w:t>
      </w:r>
      <w:r w:rsidRPr="004C5D85">
        <w:rPr>
          <w:rFonts w:eastAsia="Times New Roman" w:cs="Times New Roman"/>
          <w:b/>
          <w:color w:val="000000"/>
          <w:sz w:val="24"/>
          <w:szCs w:val="24"/>
          <w:lang w:val="en-US" w:eastAsia="ru-RU"/>
        </w:rPr>
        <w:t xml:space="preserve"> </w:t>
      </w:r>
      <w:r w:rsidRPr="004C5D85">
        <w:rPr>
          <w:rFonts w:eastAsia="Times New Roman" w:cs="Times New Roman"/>
          <w:b/>
          <w:sz w:val="24"/>
          <w:szCs w:val="24"/>
          <w:lang w:val="en-US" w:eastAsia="ru-RU"/>
        </w:rPr>
        <w:t>Tournament</w:t>
      </w:r>
    </w:p>
    <w:p w:rsidR="004C5D85" w:rsidRPr="004C5D85" w:rsidRDefault="004D5B43" w:rsidP="003E50DB">
      <w:pPr>
        <w:shd w:val="clear" w:color="auto" w:fill="FFFFFF"/>
        <w:spacing w:after="0"/>
        <w:jc w:val="center"/>
        <w:rPr>
          <w:rFonts w:eastAsia="Times New Roman" w:cs="Times New Roman"/>
          <w:b/>
          <w:color w:val="000000"/>
          <w:sz w:val="24"/>
          <w:szCs w:val="24"/>
          <w:lang w:val="en-US" w:eastAsia="ru-RU"/>
        </w:rPr>
      </w:pPr>
      <w:r>
        <w:rPr>
          <w:rFonts w:eastAsia="Times New Roman" w:cs="Times New Roman"/>
          <w:b/>
          <w:color w:val="000000"/>
          <w:sz w:val="24"/>
          <w:szCs w:val="24"/>
          <w:lang w:val="en-US" w:eastAsia="ru-RU"/>
        </w:rPr>
        <w:t>P</w:t>
      </w:r>
      <w:r w:rsidRPr="004D5B43">
        <w:rPr>
          <w:rFonts w:eastAsia="Times New Roman" w:cs="Times New Roman"/>
          <w:b/>
          <w:color w:val="000000"/>
          <w:sz w:val="24"/>
          <w:szCs w:val="24"/>
          <w:lang w:val="en-US" w:eastAsia="ru-RU"/>
        </w:rPr>
        <w:t>articipants:</w:t>
      </w:r>
      <w:r>
        <w:rPr>
          <w:rFonts w:eastAsia="Times New Roman" w:cs="Times New Roman"/>
          <w:b/>
          <w:color w:val="000000"/>
          <w:sz w:val="24"/>
          <w:szCs w:val="24"/>
          <w:lang w:val="en-US" w:eastAsia="ru-RU"/>
        </w:rPr>
        <w:t xml:space="preserve"> F1 - </w:t>
      </w:r>
      <w:proofErr w:type="gramStart"/>
      <w:r>
        <w:rPr>
          <w:rFonts w:eastAsia="Times New Roman" w:cs="Times New Roman"/>
          <w:b/>
          <w:color w:val="000000"/>
          <w:sz w:val="24"/>
          <w:szCs w:val="24"/>
          <w:lang w:val="en-US" w:eastAsia="ru-RU"/>
        </w:rPr>
        <w:t>students</w:t>
      </w:r>
      <w:proofErr w:type="gramEnd"/>
      <w:r>
        <w:rPr>
          <w:rFonts w:eastAsia="Times New Roman" w:cs="Times New Roman"/>
          <w:b/>
          <w:color w:val="000000"/>
          <w:sz w:val="24"/>
          <w:szCs w:val="24"/>
          <w:lang w:val="en-US" w:eastAsia="ru-RU"/>
        </w:rPr>
        <w:t xml:space="preserve"> male, F2 – students female</w:t>
      </w:r>
      <w:r w:rsidR="004C5D85" w:rsidRPr="004C5D85">
        <w:rPr>
          <w:rFonts w:eastAsia="Times New Roman" w:cs="Times New Roman"/>
          <w:b/>
          <w:color w:val="000000"/>
          <w:sz w:val="24"/>
          <w:szCs w:val="24"/>
          <w:lang w:val="en-US" w:eastAsia="ru-RU"/>
        </w:rPr>
        <w:t xml:space="preserve"> (team competition)</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Only full-time students under 25 years of age are allowed in the Tournament</w:t>
      </w:r>
    </w:p>
    <w:p w:rsidR="004C5D85" w:rsidRPr="004C5D85" w:rsidRDefault="004C5D85" w:rsidP="003E50DB">
      <w:pPr>
        <w:shd w:val="clear" w:color="auto" w:fill="FFFFFF"/>
        <w:spacing w:after="0"/>
        <w:jc w:val="center"/>
        <w:rPr>
          <w:rFonts w:eastAsia="Times New Roman" w:cs="Times New Roman"/>
          <w:b/>
          <w:color w:val="000000"/>
          <w:sz w:val="24"/>
          <w:szCs w:val="24"/>
          <w:lang w:val="en-US" w:eastAsia="ru-RU"/>
        </w:rPr>
      </w:pPr>
      <w:r w:rsidRPr="004C5D85">
        <w:rPr>
          <w:rFonts w:eastAsia="Times New Roman" w:cs="Times New Roman"/>
          <w:b/>
          <w:color w:val="000000"/>
          <w:sz w:val="24"/>
          <w:szCs w:val="24"/>
          <w:lang w:val="en-US" w:eastAsia="ru-RU"/>
        </w:rPr>
        <w:t>(</w:t>
      </w:r>
      <w:proofErr w:type="gramStart"/>
      <w:r w:rsidRPr="004C5D85">
        <w:rPr>
          <w:rFonts w:eastAsia="Times New Roman" w:cs="Times New Roman"/>
          <w:b/>
          <w:color w:val="000000"/>
          <w:sz w:val="24"/>
          <w:szCs w:val="24"/>
          <w:lang w:val="en-US" w:eastAsia="ru-RU"/>
        </w:rPr>
        <w:t>born</w:t>
      </w:r>
      <w:proofErr w:type="gramEnd"/>
      <w:r w:rsidRPr="004C5D85">
        <w:rPr>
          <w:rFonts w:eastAsia="Times New Roman" w:cs="Times New Roman"/>
          <w:b/>
          <w:color w:val="000000"/>
          <w:sz w:val="24"/>
          <w:szCs w:val="24"/>
          <w:lang w:val="en-US" w:eastAsia="ru-RU"/>
        </w:rPr>
        <w:t xml:space="preserve"> in 1995 and younger)</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lastRenderedPageBreak/>
        <w:t>The tournament prize fund is</w:t>
      </w:r>
      <w:r w:rsidRPr="004C5D85">
        <w:rPr>
          <w:rFonts w:eastAsia="Times New Roman" w:cs="Times New Roman"/>
          <w:sz w:val="24"/>
          <w:szCs w:val="24"/>
          <w:lang w:val="en-US" w:eastAsia="ru-RU"/>
        </w:rPr>
        <w:t xml:space="preserve"> 500 000 rub.</w:t>
      </w:r>
    </w:p>
    <w:p w:rsidR="004C5D85" w:rsidRPr="004C5D85" w:rsidRDefault="004D5B43" w:rsidP="003E50DB">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val="en-US" w:eastAsia="ru-RU"/>
        </w:rPr>
        <w:t>F1 m</w:t>
      </w:r>
      <w:r w:rsidR="004C5D85" w:rsidRPr="004C5D85">
        <w:rPr>
          <w:rFonts w:eastAsia="Times New Roman" w:cs="Times New Roman"/>
          <w:b/>
          <w:bCs/>
          <w:sz w:val="24"/>
          <w:szCs w:val="24"/>
          <w:lang w:val="en-US" w:eastAsia="ru-RU"/>
        </w:rPr>
        <w:t>ain prizes</w:t>
      </w:r>
      <w:r w:rsidR="004C5D85" w:rsidRPr="004C5D85">
        <w:rPr>
          <w:rFonts w:eastAsia="Times New Roman" w:cs="Times New Roman"/>
          <w:b/>
          <w:bCs/>
          <w:sz w:val="24"/>
          <w:szCs w:val="24"/>
          <w:lang w:eastAsia="ru-RU"/>
        </w:rPr>
        <w:t>:</w:t>
      </w:r>
    </w:p>
    <w:tbl>
      <w:tblPr>
        <w:tblW w:w="8295" w:type="dxa"/>
        <w:jc w:val="center"/>
        <w:tblCellSpacing w:w="0" w:type="dxa"/>
        <w:tblInd w:w="-1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
        <w:gridCol w:w="3132"/>
        <w:gridCol w:w="1003"/>
        <w:gridCol w:w="3163"/>
      </w:tblGrid>
      <w:tr w:rsidR="004C5D85" w:rsidRPr="004C5D85" w:rsidTr="004D5B43">
        <w:trPr>
          <w:trHeight w:val="315"/>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3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6</w:t>
            </w:r>
            <w:r w:rsidR="004C5D85" w:rsidRPr="004C5D85">
              <w:rPr>
                <w:rFonts w:eastAsia="Times New Roman" w:cs="Times New Roman"/>
                <w:sz w:val="24"/>
                <w:szCs w:val="24"/>
                <w:lang w:eastAsia="ru-RU"/>
              </w:rPr>
              <w:t>0 000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3</w:t>
            </w:r>
            <w:r w:rsidR="004C5D85" w:rsidRPr="004C5D85">
              <w:rPr>
                <w:rFonts w:eastAsia="Times New Roman" w:cs="Times New Roman"/>
                <w:sz w:val="24"/>
                <w:szCs w:val="24"/>
                <w:lang w:eastAsia="ru-RU"/>
              </w:rPr>
              <w:t>0 000</w:t>
            </w:r>
          </w:p>
        </w:tc>
      </w:tr>
      <w:tr w:rsidR="004C5D85" w:rsidRPr="004C5D85" w:rsidTr="004D5B43">
        <w:trPr>
          <w:trHeight w:val="36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13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w:t>
            </w:r>
            <w:r w:rsidR="004C5D85" w:rsidRPr="004C5D85">
              <w:rPr>
                <w:rFonts w:eastAsia="Times New Roman" w:cs="Times New Roman"/>
                <w:sz w:val="24"/>
                <w:szCs w:val="24"/>
                <w:lang w:eastAsia="ru-RU"/>
              </w:rPr>
              <w:t>0 000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w:t>
            </w:r>
            <w:r w:rsidR="004C5D85" w:rsidRPr="004C5D85">
              <w:rPr>
                <w:rFonts w:eastAsia="Times New Roman" w:cs="Times New Roman"/>
                <w:sz w:val="24"/>
                <w:szCs w:val="24"/>
                <w:lang w:eastAsia="ru-RU"/>
              </w:rPr>
              <w:t>0 000</w:t>
            </w:r>
          </w:p>
        </w:tc>
      </w:tr>
      <w:tr w:rsidR="004C5D85" w:rsidRPr="004C5D85" w:rsidTr="004D5B43">
        <w:trPr>
          <w:trHeight w:val="36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132"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4</w:t>
            </w:r>
            <w:r w:rsidR="004C5D85" w:rsidRPr="004C5D85">
              <w:rPr>
                <w:rFonts w:eastAsia="Times New Roman" w:cs="Times New Roman"/>
                <w:sz w:val="24"/>
                <w:szCs w:val="24"/>
                <w:lang w:eastAsia="ru-RU"/>
              </w:rPr>
              <w:t>0 000</w:t>
            </w:r>
          </w:p>
        </w:tc>
        <w:tc>
          <w:tcPr>
            <w:tcW w:w="100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w:t>
            </w:r>
          </w:p>
        </w:tc>
        <w:tc>
          <w:tcPr>
            <w:tcW w:w="3163" w:type="dxa"/>
            <w:tcBorders>
              <w:top w:val="outset" w:sz="6" w:space="0" w:color="auto"/>
              <w:left w:val="outset" w:sz="6" w:space="0" w:color="auto"/>
              <w:bottom w:val="outset" w:sz="6" w:space="0" w:color="auto"/>
              <w:right w:val="outset" w:sz="6" w:space="0" w:color="auto"/>
            </w:tcBorders>
            <w:vAlign w:val="center"/>
          </w:tcPr>
          <w:p w:rsidR="004C5D85" w:rsidRPr="004C5D85" w:rsidRDefault="004D5B43" w:rsidP="004C5D85">
            <w:pPr>
              <w:shd w:val="clear" w:color="auto" w:fill="FFFFFF"/>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15</w:t>
            </w:r>
            <w:r w:rsidR="004C5D85" w:rsidRPr="004C5D85">
              <w:rPr>
                <w:rFonts w:eastAsia="Times New Roman" w:cs="Times New Roman"/>
                <w:sz w:val="24"/>
                <w:szCs w:val="24"/>
                <w:lang w:eastAsia="ru-RU"/>
              </w:rPr>
              <w:t xml:space="preserve"> 000</w:t>
            </w:r>
          </w:p>
        </w:tc>
      </w:tr>
    </w:tbl>
    <w:p w:rsidR="003B0001" w:rsidRPr="003B0001" w:rsidRDefault="003B0001" w:rsidP="004C5D85">
      <w:pPr>
        <w:shd w:val="clear" w:color="auto" w:fill="FFFFFF"/>
        <w:spacing w:after="0"/>
        <w:jc w:val="both"/>
        <w:rPr>
          <w:rFonts w:eastAsia="Times New Roman" w:cs="Times New Roman"/>
          <w:sz w:val="24"/>
          <w:szCs w:val="24"/>
          <w:lang w:val="en-US" w:eastAsia="ru-RU"/>
        </w:rPr>
      </w:pPr>
    </w:p>
    <w:tbl>
      <w:tblPr>
        <w:tblW w:w="9324" w:type="dxa"/>
        <w:jc w:val="center"/>
        <w:tblCellSpacing w:w="0" w:type="dxa"/>
        <w:tblInd w:w="-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26"/>
        <w:gridCol w:w="1198"/>
      </w:tblGrid>
      <w:tr w:rsidR="003B0001" w:rsidRPr="004D5B43" w:rsidTr="003B0001">
        <w:trPr>
          <w:trHeight w:val="270"/>
          <w:tblCellSpacing w:w="0" w:type="dxa"/>
          <w:jc w:val="center"/>
        </w:trPr>
        <w:tc>
          <w:tcPr>
            <w:tcW w:w="8126"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3B0001">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The best results</w:t>
            </w:r>
            <w:r w:rsidRPr="004C5D85">
              <w:rPr>
                <w:rFonts w:eastAsia="Times New Roman" w:cs="Times New Roman"/>
                <w:b/>
                <w:bCs/>
                <w:sz w:val="24"/>
                <w:szCs w:val="24"/>
                <w:lang w:val="en-US" w:eastAsia="ru-RU"/>
              </w:rPr>
              <w:t xml:space="preserve"> for male students in the rating category less than 2</w:t>
            </w:r>
            <w:r>
              <w:rPr>
                <w:rFonts w:eastAsia="Times New Roman" w:cs="Times New Roman"/>
                <w:b/>
                <w:bCs/>
                <w:sz w:val="24"/>
                <w:szCs w:val="24"/>
                <w:lang w:val="en-US" w:eastAsia="ru-RU"/>
              </w:rPr>
              <w:t>2</w:t>
            </w:r>
            <w:r w:rsidRPr="004C5D85">
              <w:rPr>
                <w:rFonts w:eastAsia="Times New Roman" w:cs="Times New Roman"/>
                <w:b/>
                <w:bCs/>
                <w:sz w:val="24"/>
                <w:szCs w:val="24"/>
                <w:lang w:val="en-US" w:eastAsia="ru-RU"/>
              </w:rPr>
              <w:t>00</w:t>
            </w:r>
            <w:r>
              <w:rPr>
                <w:rFonts w:eastAsia="Times New Roman" w:cs="Times New Roman"/>
                <w:b/>
                <w:bCs/>
                <w:sz w:val="24"/>
                <w:szCs w:val="24"/>
                <w:lang w:val="en-US" w:eastAsia="ru-RU"/>
              </w:rPr>
              <w:t xml:space="preserve"> (FIDE)</w:t>
            </w:r>
          </w:p>
        </w:tc>
        <w:tc>
          <w:tcPr>
            <w:tcW w:w="1198"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4C5D85">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10000 rub.</w:t>
            </w:r>
          </w:p>
        </w:tc>
      </w:tr>
      <w:tr w:rsidR="003B0001" w:rsidRPr="004C5D85" w:rsidTr="003B0001">
        <w:trPr>
          <w:trHeight w:val="330"/>
          <w:tblCellSpacing w:w="0" w:type="dxa"/>
          <w:jc w:val="center"/>
        </w:trPr>
        <w:tc>
          <w:tcPr>
            <w:tcW w:w="8126" w:type="dxa"/>
            <w:tcBorders>
              <w:top w:val="outset" w:sz="6" w:space="0" w:color="auto"/>
              <w:left w:val="outset" w:sz="6" w:space="0" w:color="auto"/>
              <w:bottom w:val="outset" w:sz="6" w:space="0" w:color="auto"/>
              <w:right w:val="outset" w:sz="6" w:space="0" w:color="auto"/>
            </w:tcBorders>
            <w:vAlign w:val="center"/>
            <w:hideMark/>
          </w:tcPr>
          <w:p w:rsidR="003B0001" w:rsidRPr="003B0001" w:rsidRDefault="003B0001" w:rsidP="003B0001">
            <w:pPr>
              <w:spacing w:before="100" w:beforeAutospacing="1" w:after="100" w:afterAutospacing="1"/>
              <w:jc w:val="both"/>
              <w:rPr>
                <w:rFonts w:eastAsia="Times New Roman" w:cs="Times New Roman"/>
                <w:b/>
                <w:sz w:val="24"/>
                <w:szCs w:val="24"/>
                <w:lang w:val="en-US" w:eastAsia="ru-RU"/>
              </w:rPr>
            </w:pPr>
            <w:r w:rsidRPr="003B0001">
              <w:rPr>
                <w:rFonts w:eastAsia="Times New Roman" w:cs="Times New Roman"/>
                <w:b/>
                <w:sz w:val="24"/>
                <w:szCs w:val="24"/>
                <w:lang w:val="en-US" w:eastAsia="ru-RU"/>
              </w:rPr>
              <w:t xml:space="preserve">The best results for male students in </w:t>
            </w:r>
            <w:r>
              <w:rPr>
                <w:rFonts w:eastAsia="Times New Roman" w:cs="Times New Roman"/>
                <w:b/>
                <w:sz w:val="24"/>
                <w:szCs w:val="24"/>
                <w:lang w:val="en-US" w:eastAsia="ru-RU"/>
              </w:rPr>
              <w:t>the rating category less than 20</w:t>
            </w:r>
            <w:r w:rsidRPr="003B0001">
              <w:rPr>
                <w:rFonts w:eastAsia="Times New Roman" w:cs="Times New Roman"/>
                <w:b/>
                <w:sz w:val="24"/>
                <w:szCs w:val="24"/>
                <w:lang w:val="en-US" w:eastAsia="ru-RU"/>
              </w:rPr>
              <w:t>00</w:t>
            </w:r>
            <w:r>
              <w:rPr>
                <w:rFonts w:eastAsia="Times New Roman" w:cs="Times New Roman"/>
                <w:b/>
                <w:sz w:val="24"/>
                <w:szCs w:val="24"/>
                <w:lang w:val="en-US" w:eastAsia="ru-RU"/>
              </w:rPr>
              <w:t xml:space="preserve"> (FIDE)</w:t>
            </w:r>
          </w:p>
        </w:tc>
        <w:tc>
          <w:tcPr>
            <w:tcW w:w="1198"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10 000 </w:t>
            </w:r>
            <w:r w:rsidRPr="004C5D85">
              <w:rPr>
                <w:rFonts w:eastAsia="Times New Roman" w:cs="Times New Roman"/>
                <w:sz w:val="24"/>
                <w:szCs w:val="24"/>
                <w:lang w:val="en-US" w:eastAsia="ru-RU"/>
              </w:rPr>
              <w:t>rub</w:t>
            </w:r>
            <w:r w:rsidRPr="004C5D85">
              <w:rPr>
                <w:rFonts w:eastAsia="Times New Roman" w:cs="Times New Roman"/>
                <w:sz w:val="24"/>
                <w:szCs w:val="24"/>
                <w:lang w:eastAsia="ru-RU"/>
              </w:rPr>
              <w:t>.</w:t>
            </w:r>
          </w:p>
        </w:tc>
      </w:tr>
    </w:tbl>
    <w:p w:rsidR="004C5D85" w:rsidRDefault="004C5D85" w:rsidP="004C5D85">
      <w:pPr>
        <w:shd w:val="clear" w:color="auto" w:fill="FFFFFF"/>
        <w:spacing w:after="0"/>
        <w:jc w:val="both"/>
        <w:rPr>
          <w:rFonts w:eastAsia="Times New Roman" w:cs="Times New Roman"/>
          <w:b/>
          <w:bCs/>
          <w:sz w:val="24"/>
          <w:szCs w:val="24"/>
          <w:lang w:val="en-US" w:eastAsia="ru-RU"/>
        </w:rPr>
      </w:pPr>
    </w:p>
    <w:p w:rsidR="003B0001" w:rsidRPr="004C5D85" w:rsidRDefault="003B0001" w:rsidP="003E50DB">
      <w:pPr>
        <w:shd w:val="clear" w:color="auto" w:fill="FFFFFF"/>
        <w:spacing w:after="0"/>
        <w:jc w:val="center"/>
        <w:rPr>
          <w:rFonts w:eastAsia="Times New Roman" w:cs="Times New Roman"/>
          <w:b/>
          <w:bCs/>
          <w:sz w:val="24"/>
          <w:szCs w:val="24"/>
          <w:lang w:eastAsia="ru-RU"/>
        </w:rPr>
      </w:pPr>
      <w:r>
        <w:rPr>
          <w:rFonts w:eastAsia="Times New Roman" w:cs="Times New Roman"/>
          <w:b/>
          <w:bCs/>
          <w:sz w:val="24"/>
          <w:szCs w:val="24"/>
          <w:lang w:val="en-US" w:eastAsia="ru-RU"/>
        </w:rPr>
        <w:t>F2 m</w:t>
      </w:r>
      <w:r w:rsidRPr="004C5D85">
        <w:rPr>
          <w:rFonts w:eastAsia="Times New Roman" w:cs="Times New Roman"/>
          <w:b/>
          <w:bCs/>
          <w:sz w:val="24"/>
          <w:szCs w:val="24"/>
          <w:lang w:val="en-US" w:eastAsia="ru-RU"/>
        </w:rPr>
        <w:t>ain prizes</w:t>
      </w:r>
      <w:r w:rsidRPr="004C5D85">
        <w:rPr>
          <w:rFonts w:eastAsia="Times New Roman" w:cs="Times New Roman"/>
          <w:b/>
          <w:bCs/>
          <w:sz w:val="24"/>
          <w:szCs w:val="24"/>
          <w:lang w:eastAsia="ru-RU"/>
        </w:rPr>
        <w:t>:</w:t>
      </w:r>
    </w:p>
    <w:tbl>
      <w:tblPr>
        <w:tblW w:w="8295" w:type="dxa"/>
        <w:jc w:val="center"/>
        <w:tblCellSpacing w:w="0" w:type="dxa"/>
        <w:tblInd w:w="-13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7"/>
        <w:gridCol w:w="3132"/>
        <w:gridCol w:w="1003"/>
        <w:gridCol w:w="3163"/>
      </w:tblGrid>
      <w:tr w:rsidR="003B0001" w:rsidRPr="004C5D85" w:rsidTr="00CB1429">
        <w:trPr>
          <w:trHeight w:val="315"/>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132"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1003"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63"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3B0001" w:rsidRPr="004C5D85" w:rsidTr="00CB1429">
        <w:trPr>
          <w:trHeight w:val="33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132" w:type="dxa"/>
            <w:tcBorders>
              <w:top w:val="outset" w:sz="6" w:space="0" w:color="auto"/>
              <w:left w:val="outset" w:sz="6" w:space="0" w:color="auto"/>
              <w:bottom w:val="outset" w:sz="6" w:space="0" w:color="auto"/>
              <w:right w:val="outset" w:sz="6" w:space="0" w:color="auto"/>
            </w:tcBorders>
            <w:vAlign w:val="center"/>
            <w:hideMark/>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5</w:t>
            </w:r>
            <w:r w:rsidRPr="00351B45">
              <w:rPr>
                <w:rFonts w:eastAsia="Times New Roman" w:cs="Times New Roman"/>
                <w:sz w:val="24"/>
                <w:szCs w:val="24"/>
                <w:lang w:eastAsia="ru-RU"/>
              </w:rPr>
              <w:t>0</w:t>
            </w:r>
            <w:r>
              <w:rPr>
                <w:rFonts w:eastAsia="Times New Roman" w:cs="Times New Roman"/>
                <w:sz w:val="24"/>
                <w:szCs w:val="24"/>
                <w:lang w:eastAsia="ru-RU"/>
              </w:rPr>
              <w:t xml:space="preserve"> </w:t>
            </w:r>
            <w:r w:rsidRPr="00351B45">
              <w:rPr>
                <w:rFonts w:eastAsia="Times New Roman" w:cs="Times New Roman"/>
                <w:sz w:val="24"/>
                <w:szCs w:val="24"/>
                <w:lang w:eastAsia="ru-RU"/>
              </w:rPr>
              <w:t>000</w:t>
            </w:r>
          </w:p>
        </w:tc>
        <w:tc>
          <w:tcPr>
            <w:tcW w:w="100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4</w:t>
            </w:r>
          </w:p>
        </w:tc>
        <w:tc>
          <w:tcPr>
            <w:tcW w:w="316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20</w:t>
            </w:r>
            <w:r w:rsidRPr="00351B45">
              <w:rPr>
                <w:rFonts w:eastAsia="Times New Roman" w:cs="Times New Roman"/>
                <w:sz w:val="24"/>
                <w:szCs w:val="24"/>
                <w:lang w:eastAsia="ru-RU"/>
              </w:rPr>
              <w:t xml:space="preserve"> 000</w:t>
            </w:r>
          </w:p>
        </w:tc>
      </w:tr>
      <w:tr w:rsidR="003B0001" w:rsidRPr="004C5D85" w:rsidTr="00CB1429">
        <w:trPr>
          <w:trHeight w:val="36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132" w:type="dxa"/>
            <w:tcBorders>
              <w:top w:val="outset" w:sz="6" w:space="0" w:color="auto"/>
              <w:left w:val="outset" w:sz="6" w:space="0" w:color="auto"/>
              <w:bottom w:val="outset" w:sz="6" w:space="0" w:color="auto"/>
              <w:right w:val="outset" w:sz="6" w:space="0" w:color="auto"/>
            </w:tcBorders>
            <w:vAlign w:val="center"/>
            <w:hideMark/>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4</w:t>
            </w:r>
            <w:r w:rsidRPr="00351B45">
              <w:rPr>
                <w:rFonts w:eastAsia="Times New Roman" w:cs="Times New Roman"/>
                <w:sz w:val="24"/>
                <w:szCs w:val="24"/>
                <w:lang w:eastAsia="ru-RU"/>
              </w:rPr>
              <w:t>0 000</w:t>
            </w:r>
          </w:p>
        </w:tc>
        <w:tc>
          <w:tcPr>
            <w:tcW w:w="100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5</w:t>
            </w:r>
          </w:p>
        </w:tc>
        <w:tc>
          <w:tcPr>
            <w:tcW w:w="316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15</w:t>
            </w:r>
            <w:r w:rsidRPr="00351B45">
              <w:rPr>
                <w:rFonts w:eastAsia="Times New Roman" w:cs="Times New Roman"/>
                <w:sz w:val="24"/>
                <w:szCs w:val="24"/>
                <w:lang w:eastAsia="ru-RU"/>
              </w:rPr>
              <w:t xml:space="preserve"> 000</w:t>
            </w:r>
          </w:p>
        </w:tc>
      </w:tr>
      <w:tr w:rsidR="003B0001" w:rsidRPr="004C5D85" w:rsidTr="00CB1429">
        <w:trPr>
          <w:trHeight w:val="360"/>
          <w:tblCellSpacing w:w="0" w:type="dxa"/>
          <w:jc w:val="center"/>
        </w:trPr>
        <w:tc>
          <w:tcPr>
            <w:tcW w:w="997"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CB1429">
            <w:pPr>
              <w:shd w:val="clear" w:color="auto" w:fill="FFFFFF"/>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132"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3</w:t>
            </w:r>
            <w:r w:rsidRPr="00351B45">
              <w:rPr>
                <w:rFonts w:eastAsia="Times New Roman" w:cs="Times New Roman"/>
                <w:sz w:val="24"/>
                <w:szCs w:val="24"/>
                <w:lang w:eastAsia="ru-RU"/>
              </w:rPr>
              <w:t>0 000</w:t>
            </w:r>
          </w:p>
        </w:tc>
        <w:tc>
          <w:tcPr>
            <w:tcW w:w="100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sidRPr="00351B45">
              <w:rPr>
                <w:rFonts w:eastAsia="Times New Roman" w:cs="Times New Roman"/>
                <w:sz w:val="24"/>
                <w:szCs w:val="24"/>
                <w:lang w:eastAsia="ru-RU"/>
              </w:rPr>
              <w:t>6</w:t>
            </w:r>
          </w:p>
        </w:tc>
        <w:tc>
          <w:tcPr>
            <w:tcW w:w="3163" w:type="dxa"/>
            <w:tcBorders>
              <w:top w:val="outset" w:sz="6" w:space="0" w:color="auto"/>
              <w:left w:val="outset" w:sz="6" w:space="0" w:color="auto"/>
              <w:bottom w:val="outset" w:sz="6" w:space="0" w:color="auto"/>
              <w:right w:val="outset" w:sz="6" w:space="0" w:color="auto"/>
            </w:tcBorders>
            <w:vAlign w:val="center"/>
          </w:tcPr>
          <w:p w:rsidR="003B0001" w:rsidRPr="00351B45" w:rsidRDefault="003B0001" w:rsidP="00CB1429">
            <w:pPr>
              <w:shd w:val="clear" w:color="auto" w:fill="FFFFFF"/>
              <w:spacing w:before="100" w:beforeAutospacing="1" w:after="100" w:afterAutospacing="1" w:line="270" w:lineRule="atLeast"/>
              <w:rPr>
                <w:rFonts w:eastAsia="Times New Roman" w:cs="Times New Roman"/>
                <w:sz w:val="24"/>
                <w:szCs w:val="24"/>
                <w:lang w:eastAsia="ru-RU"/>
              </w:rPr>
            </w:pPr>
            <w:r>
              <w:rPr>
                <w:rFonts w:eastAsia="Times New Roman" w:cs="Times New Roman"/>
                <w:sz w:val="24"/>
                <w:szCs w:val="24"/>
                <w:lang w:eastAsia="ru-RU"/>
              </w:rPr>
              <w:t>10</w:t>
            </w:r>
            <w:r w:rsidRPr="00351B45">
              <w:rPr>
                <w:rFonts w:eastAsia="Times New Roman" w:cs="Times New Roman"/>
                <w:sz w:val="24"/>
                <w:szCs w:val="24"/>
                <w:lang w:eastAsia="ru-RU"/>
              </w:rPr>
              <w:t xml:space="preserve"> 000</w:t>
            </w:r>
          </w:p>
        </w:tc>
      </w:tr>
    </w:tbl>
    <w:p w:rsidR="003B0001" w:rsidRPr="004C5D85" w:rsidRDefault="003B0001" w:rsidP="003B0001">
      <w:pPr>
        <w:shd w:val="clear" w:color="auto" w:fill="FFFFFF"/>
        <w:spacing w:after="0"/>
        <w:jc w:val="both"/>
        <w:rPr>
          <w:rFonts w:eastAsia="Times New Roman" w:cs="Times New Roman"/>
          <w:b/>
          <w:sz w:val="24"/>
          <w:szCs w:val="24"/>
          <w:lang w:val="en-US" w:eastAsia="ru-RU"/>
        </w:rPr>
      </w:pPr>
    </w:p>
    <w:tbl>
      <w:tblPr>
        <w:tblW w:w="9341" w:type="dxa"/>
        <w:jc w:val="center"/>
        <w:tblCellSpacing w:w="0" w:type="dxa"/>
        <w:tblInd w:w="-9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1"/>
        <w:gridCol w:w="1010"/>
      </w:tblGrid>
      <w:tr w:rsidR="003B0001" w:rsidRPr="004D5B43" w:rsidTr="00CB1429">
        <w:trPr>
          <w:trHeight w:val="270"/>
          <w:tblCellSpacing w:w="0" w:type="dxa"/>
          <w:jc w:val="center"/>
        </w:trPr>
        <w:tc>
          <w:tcPr>
            <w:tcW w:w="8331"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pacing w:before="100" w:beforeAutospacing="1" w:after="100" w:afterAutospacing="1"/>
              <w:jc w:val="both"/>
              <w:rPr>
                <w:rFonts w:eastAsia="Times New Roman" w:cs="Times New Roman"/>
                <w:sz w:val="24"/>
                <w:szCs w:val="24"/>
                <w:lang w:val="en-US" w:eastAsia="ru-RU"/>
              </w:rPr>
            </w:pPr>
            <w:r>
              <w:rPr>
                <w:rFonts w:eastAsia="Times New Roman" w:cs="Times New Roman"/>
                <w:b/>
                <w:bCs/>
                <w:sz w:val="24"/>
                <w:szCs w:val="24"/>
                <w:lang w:val="en-US" w:eastAsia="ru-RU"/>
              </w:rPr>
              <w:t>The best results</w:t>
            </w:r>
            <w:r w:rsidRPr="004C5D85">
              <w:rPr>
                <w:rFonts w:eastAsia="Times New Roman" w:cs="Times New Roman"/>
                <w:b/>
                <w:bCs/>
                <w:sz w:val="24"/>
                <w:szCs w:val="24"/>
                <w:lang w:val="en-US" w:eastAsia="ru-RU"/>
              </w:rPr>
              <w:t xml:space="preserve"> for </w:t>
            </w:r>
            <w:r>
              <w:rPr>
                <w:rFonts w:eastAsia="Times New Roman" w:cs="Times New Roman"/>
                <w:b/>
                <w:bCs/>
                <w:sz w:val="24"/>
                <w:szCs w:val="24"/>
                <w:lang w:val="en-US" w:eastAsia="ru-RU"/>
              </w:rPr>
              <w:t>fe</w:t>
            </w:r>
            <w:r w:rsidRPr="004C5D85">
              <w:rPr>
                <w:rFonts w:eastAsia="Times New Roman" w:cs="Times New Roman"/>
                <w:b/>
                <w:bCs/>
                <w:sz w:val="24"/>
                <w:szCs w:val="24"/>
                <w:lang w:val="en-US" w:eastAsia="ru-RU"/>
              </w:rPr>
              <w:t>male students in the rating category less than 2</w:t>
            </w:r>
            <w:r>
              <w:rPr>
                <w:rFonts w:eastAsia="Times New Roman" w:cs="Times New Roman"/>
                <w:b/>
                <w:bCs/>
                <w:sz w:val="24"/>
                <w:szCs w:val="24"/>
                <w:lang w:val="en-US" w:eastAsia="ru-RU"/>
              </w:rPr>
              <w:t>0</w:t>
            </w:r>
            <w:r w:rsidRPr="004C5D85">
              <w:rPr>
                <w:rFonts w:eastAsia="Times New Roman" w:cs="Times New Roman"/>
                <w:b/>
                <w:bCs/>
                <w:sz w:val="24"/>
                <w:szCs w:val="24"/>
                <w:lang w:val="en-US" w:eastAsia="ru-RU"/>
              </w:rPr>
              <w:t>00</w:t>
            </w:r>
            <w:r>
              <w:rPr>
                <w:rFonts w:eastAsia="Times New Roman" w:cs="Times New Roman"/>
                <w:b/>
                <w:bCs/>
                <w:sz w:val="24"/>
                <w:szCs w:val="24"/>
                <w:lang w:val="en-US" w:eastAsia="ru-RU"/>
              </w:rPr>
              <w:t xml:space="preserve"> (FIDE)</w:t>
            </w:r>
          </w:p>
        </w:tc>
        <w:tc>
          <w:tcPr>
            <w:tcW w:w="1010" w:type="dxa"/>
            <w:tcBorders>
              <w:top w:val="outset" w:sz="6" w:space="0" w:color="auto"/>
              <w:left w:val="outset" w:sz="6" w:space="0" w:color="auto"/>
              <w:bottom w:val="outset" w:sz="6" w:space="0" w:color="auto"/>
              <w:right w:val="outset" w:sz="6" w:space="0" w:color="auto"/>
            </w:tcBorders>
            <w:vAlign w:val="center"/>
            <w:hideMark/>
          </w:tcPr>
          <w:p w:rsidR="003B0001" w:rsidRPr="004C5D85" w:rsidRDefault="003B0001" w:rsidP="00CB1429">
            <w:pPr>
              <w:spacing w:before="100" w:beforeAutospacing="1" w:after="100" w:afterAutospacing="1"/>
              <w:jc w:val="both"/>
              <w:rPr>
                <w:rFonts w:eastAsia="Times New Roman" w:cs="Times New Roman"/>
                <w:sz w:val="24"/>
                <w:szCs w:val="24"/>
                <w:lang w:val="en-US" w:eastAsia="ru-RU"/>
              </w:rPr>
            </w:pPr>
            <w:r>
              <w:rPr>
                <w:rFonts w:eastAsia="Times New Roman" w:cs="Times New Roman"/>
                <w:sz w:val="24"/>
                <w:szCs w:val="24"/>
                <w:lang w:val="en-US" w:eastAsia="ru-RU"/>
              </w:rPr>
              <w:t>5000 rub.</w:t>
            </w:r>
          </w:p>
        </w:tc>
      </w:tr>
      <w:tr w:rsidR="003B0001" w:rsidRPr="004C5D85" w:rsidTr="00CB1429">
        <w:trPr>
          <w:trHeight w:val="330"/>
          <w:tblCellSpacing w:w="0" w:type="dxa"/>
          <w:jc w:val="center"/>
        </w:trPr>
        <w:tc>
          <w:tcPr>
            <w:tcW w:w="8331" w:type="dxa"/>
            <w:tcBorders>
              <w:top w:val="outset" w:sz="6" w:space="0" w:color="auto"/>
              <w:left w:val="outset" w:sz="6" w:space="0" w:color="auto"/>
              <w:bottom w:val="outset" w:sz="6" w:space="0" w:color="auto"/>
              <w:right w:val="outset" w:sz="6" w:space="0" w:color="auto"/>
            </w:tcBorders>
            <w:vAlign w:val="center"/>
            <w:hideMark/>
          </w:tcPr>
          <w:p w:rsidR="003B0001" w:rsidRPr="003B0001" w:rsidRDefault="003B0001" w:rsidP="00CB1429">
            <w:pPr>
              <w:spacing w:before="100" w:beforeAutospacing="1" w:after="100" w:afterAutospacing="1"/>
              <w:jc w:val="both"/>
              <w:rPr>
                <w:rFonts w:eastAsia="Times New Roman" w:cs="Times New Roman"/>
                <w:b/>
                <w:sz w:val="24"/>
                <w:szCs w:val="24"/>
                <w:lang w:val="en-US" w:eastAsia="ru-RU"/>
              </w:rPr>
            </w:pPr>
            <w:r w:rsidRPr="003B0001">
              <w:rPr>
                <w:rFonts w:eastAsia="Times New Roman" w:cs="Times New Roman"/>
                <w:b/>
                <w:sz w:val="24"/>
                <w:szCs w:val="24"/>
                <w:lang w:val="en-US" w:eastAsia="ru-RU"/>
              </w:rPr>
              <w:t xml:space="preserve">The best results for </w:t>
            </w:r>
            <w:r>
              <w:rPr>
                <w:rFonts w:eastAsia="Times New Roman" w:cs="Times New Roman"/>
                <w:b/>
                <w:sz w:val="24"/>
                <w:szCs w:val="24"/>
                <w:lang w:val="en-US" w:eastAsia="ru-RU"/>
              </w:rPr>
              <w:t>fe</w:t>
            </w:r>
            <w:r w:rsidRPr="003B0001">
              <w:rPr>
                <w:rFonts w:eastAsia="Times New Roman" w:cs="Times New Roman"/>
                <w:b/>
                <w:sz w:val="24"/>
                <w:szCs w:val="24"/>
                <w:lang w:val="en-US" w:eastAsia="ru-RU"/>
              </w:rPr>
              <w:t xml:space="preserve">male students in </w:t>
            </w:r>
            <w:r>
              <w:rPr>
                <w:rFonts w:eastAsia="Times New Roman" w:cs="Times New Roman"/>
                <w:b/>
                <w:sz w:val="24"/>
                <w:szCs w:val="24"/>
                <w:lang w:val="en-US" w:eastAsia="ru-RU"/>
              </w:rPr>
              <w:t>the rating category less than 18</w:t>
            </w:r>
            <w:r w:rsidRPr="003B0001">
              <w:rPr>
                <w:rFonts w:eastAsia="Times New Roman" w:cs="Times New Roman"/>
                <w:b/>
                <w:sz w:val="24"/>
                <w:szCs w:val="24"/>
                <w:lang w:val="en-US" w:eastAsia="ru-RU"/>
              </w:rPr>
              <w:t>00</w:t>
            </w:r>
            <w:r>
              <w:rPr>
                <w:rFonts w:eastAsia="Times New Roman" w:cs="Times New Roman"/>
                <w:b/>
                <w:sz w:val="24"/>
                <w:szCs w:val="24"/>
                <w:lang w:val="en-US" w:eastAsia="ru-RU"/>
              </w:rPr>
              <w:t xml:space="preserve"> (FIDE)</w:t>
            </w:r>
          </w:p>
        </w:tc>
        <w:tc>
          <w:tcPr>
            <w:tcW w:w="1010" w:type="dxa"/>
            <w:tcBorders>
              <w:top w:val="outset" w:sz="6" w:space="0" w:color="auto"/>
              <w:left w:val="outset" w:sz="6" w:space="0" w:color="auto"/>
              <w:bottom w:val="outset" w:sz="6" w:space="0" w:color="auto"/>
              <w:right w:val="outset" w:sz="6" w:space="0" w:color="auto"/>
            </w:tcBorders>
            <w:vAlign w:val="center"/>
          </w:tcPr>
          <w:p w:rsidR="003B0001" w:rsidRPr="004C5D85" w:rsidRDefault="003B0001" w:rsidP="00CB1429">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5</w:t>
            </w:r>
            <w:r w:rsidRPr="004C5D85">
              <w:rPr>
                <w:rFonts w:eastAsia="Times New Roman" w:cs="Times New Roman"/>
                <w:sz w:val="24"/>
                <w:szCs w:val="24"/>
                <w:lang w:eastAsia="ru-RU"/>
              </w:rPr>
              <w:t xml:space="preserve"> 000 </w:t>
            </w:r>
            <w:r w:rsidRPr="004C5D85">
              <w:rPr>
                <w:rFonts w:eastAsia="Times New Roman" w:cs="Times New Roman"/>
                <w:sz w:val="24"/>
                <w:szCs w:val="24"/>
                <w:lang w:val="en-US" w:eastAsia="ru-RU"/>
              </w:rPr>
              <w:t>rub</w:t>
            </w:r>
            <w:r w:rsidRPr="004C5D85">
              <w:rPr>
                <w:rFonts w:eastAsia="Times New Roman" w:cs="Times New Roman"/>
                <w:sz w:val="24"/>
                <w:szCs w:val="24"/>
                <w:lang w:eastAsia="ru-RU"/>
              </w:rPr>
              <w:t>.</w:t>
            </w:r>
          </w:p>
        </w:tc>
      </w:tr>
    </w:tbl>
    <w:p w:rsidR="003B0001" w:rsidRDefault="003B0001" w:rsidP="004C5D85">
      <w:pPr>
        <w:shd w:val="clear" w:color="auto" w:fill="FFFFFF"/>
        <w:spacing w:after="0"/>
        <w:jc w:val="both"/>
        <w:rPr>
          <w:rFonts w:eastAsia="Times New Roman" w:cs="Times New Roman"/>
          <w:b/>
          <w:bCs/>
          <w:sz w:val="24"/>
          <w:szCs w:val="24"/>
          <w:lang w:val="en-US" w:eastAsia="ru-RU"/>
        </w:rPr>
      </w:pPr>
    </w:p>
    <w:p w:rsidR="003B0001" w:rsidRPr="003B0001" w:rsidRDefault="003B0001" w:rsidP="003E50DB">
      <w:pPr>
        <w:shd w:val="clear" w:color="auto" w:fill="FFFFFF"/>
        <w:spacing w:after="0"/>
        <w:jc w:val="center"/>
        <w:rPr>
          <w:rFonts w:eastAsia="Times New Roman" w:cs="Times New Roman"/>
          <w:b/>
          <w:bCs/>
          <w:sz w:val="24"/>
          <w:szCs w:val="24"/>
          <w:lang w:val="en-US" w:eastAsia="ru-RU"/>
        </w:rPr>
      </w:pPr>
      <w:r w:rsidRPr="003B0001">
        <w:rPr>
          <w:rFonts w:eastAsia="Times New Roman" w:cs="Times New Roman"/>
          <w:b/>
          <w:bCs/>
          <w:sz w:val="24"/>
          <w:szCs w:val="24"/>
          <w:lang w:val="en-US" w:eastAsia="ru-RU"/>
        </w:rPr>
        <w:t>The team from the University 2 people (</w:t>
      </w:r>
      <w:r>
        <w:rPr>
          <w:rFonts w:eastAsia="Times New Roman" w:cs="Times New Roman"/>
          <w:b/>
          <w:bCs/>
          <w:sz w:val="24"/>
          <w:szCs w:val="24"/>
          <w:lang w:val="en-US" w:eastAsia="ru-RU"/>
        </w:rPr>
        <w:t xml:space="preserve">male </w:t>
      </w:r>
      <w:r w:rsidRPr="003B0001">
        <w:rPr>
          <w:rFonts w:eastAsia="Times New Roman" w:cs="Times New Roman"/>
          <w:b/>
          <w:bCs/>
          <w:sz w:val="24"/>
          <w:szCs w:val="24"/>
          <w:lang w:val="en-US" w:eastAsia="ru-RU"/>
        </w:rPr>
        <w:t xml:space="preserve">student, </w:t>
      </w:r>
      <w:r>
        <w:rPr>
          <w:rFonts w:eastAsia="Times New Roman" w:cs="Times New Roman"/>
          <w:b/>
          <w:bCs/>
          <w:sz w:val="24"/>
          <w:szCs w:val="24"/>
          <w:lang w:val="en-US" w:eastAsia="ru-RU"/>
        </w:rPr>
        <w:t xml:space="preserve">female </w:t>
      </w:r>
      <w:r w:rsidRPr="003B0001">
        <w:rPr>
          <w:rFonts w:eastAsia="Times New Roman" w:cs="Times New Roman"/>
          <w:b/>
          <w:bCs/>
          <w:sz w:val="24"/>
          <w:szCs w:val="24"/>
          <w:lang w:val="en-US" w:eastAsia="ru-RU"/>
        </w:rPr>
        <w:t>student)</w:t>
      </w:r>
    </w:p>
    <w:tbl>
      <w:tblPr>
        <w:tblW w:w="4163"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3204"/>
      </w:tblGrid>
      <w:tr w:rsidR="004C5D85" w:rsidRPr="004D5B43" w:rsidTr="004D5B43">
        <w:trPr>
          <w:trHeight w:val="27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Prizes in the team competition</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3B000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4</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r w:rsidR="004C5D85" w:rsidRPr="004C5D85" w:rsidTr="004D5B43">
        <w:trPr>
          <w:trHeight w:val="36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3B000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3</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r w:rsidR="004C5D85" w:rsidRPr="004C5D85" w:rsidTr="004D5B43">
        <w:trPr>
          <w:trHeight w:val="330"/>
          <w:tblCellSpacing w:w="0" w:type="dxa"/>
          <w:jc w:val="center"/>
        </w:trPr>
        <w:tc>
          <w:tcPr>
            <w:tcW w:w="95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20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3B0001" w:rsidP="004C5D85">
            <w:pPr>
              <w:spacing w:before="100" w:beforeAutospacing="1" w:after="100" w:afterAutospacing="1"/>
              <w:jc w:val="both"/>
              <w:rPr>
                <w:rFonts w:eastAsia="Times New Roman" w:cs="Times New Roman"/>
                <w:sz w:val="24"/>
                <w:szCs w:val="24"/>
                <w:lang w:eastAsia="ru-RU"/>
              </w:rPr>
            </w:pPr>
            <w:r>
              <w:rPr>
                <w:rFonts w:eastAsia="Times New Roman" w:cs="Times New Roman"/>
                <w:sz w:val="24"/>
                <w:szCs w:val="24"/>
                <w:lang w:val="en-US" w:eastAsia="ru-RU"/>
              </w:rPr>
              <w:t>2</w:t>
            </w:r>
            <w:r w:rsidR="004C5D85" w:rsidRPr="004C5D85">
              <w:rPr>
                <w:rFonts w:eastAsia="Times New Roman" w:cs="Times New Roman"/>
                <w:sz w:val="24"/>
                <w:szCs w:val="24"/>
                <w:lang w:eastAsia="ru-RU"/>
              </w:rPr>
              <w:t xml:space="preserve">0 000 </w:t>
            </w:r>
            <w:r w:rsidR="004C5D85" w:rsidRPr="004C5D85">
              <w:rPr>
                <w:rFonts w:eastAsia="Times New Roman" w:cs="Times New Roman"/>
                <w:sz w:val="24"/>
                <w:szCs w:val="24"/>
                <w:lang w:val="en-US" w:eastAsia="ru-RU"/>
              </w:rPr>
              <w:t>rub</w:t>
            </w:r>
            <w:r w:rsidR="004C5D85" w:rsidRPr="004C5D85">
              <w:rPr>
                <w:rFonts w:eastAsia="Times New Roman" w:cs="Times New Roman"/>
                <w:sz w:val="24"/>
                <w:szCs w:val="24"/>
                <w:lang w:eastAsia="ru-RU"/>
              </w:rPr>
              <w:t>.</w:t>
            </w:r>
          </w:p>
        </w:tc>
      </w:tr>
    </w:tbl>
    <w:p w:rsidR="004C5D85" w:rsidRPr="004C5D85" w:rsidRDefault="004C5D85" w:rsidP="004C5D85">
      <w:pPr>
        <w:shd w:val="clear" w:color="auto" w:fill="FFFFFF"/>
        <w:spacing w:after="0"/>
        <w:jc w:val="both"/>
        <w:rPr>
          <w:rFonts w:eastAsia="Times New Roman" w:cs="Times New Roman"/>
          <w:b/>
          <w:sz w:val="24"/>
          <w:szCs w:val="24"/>
          <w:lang w:val="en-US" w:eastAsia="ru-RU"/>
        </w:rPr>
      </w:pPr>
    </w:p>
    <w:p w:rsidR="004C5D85" w:rsidRPr="004C5D85" w:rsidRDefault="004C5D85" w:rsidP="003E50DB">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RSSU Rapid Chess Cup for Blind and Visually Impaired – G Tournament</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85 000 rub.</w:t>
      </w:r>
    </w:p>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Main prizes</w:t>
      </w:r>
      <w:r w:rsidRPr="004C5D85">
        <w:rPr>
          <w:rFonts w:eastAsia="Times New Roman" w:cs="Times New Roman"/>
          <w:b/>
          <w:sz w:val="24"/>
          <w:szCs w:val="24"/>
          <w:lang w:eastAsia="ru-RU"/>
        </w:rPr>
        <w:t>:</w:t>
      </w:r>
    </w:p>
    <w:tbl>
      <w:tblPr>
        <w:tblW w:w="7559" w:type="dxa"/>
        <w:jc w:val="center"/>
        <w:tblCellSpacing w:w="0"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6"/>
        <w:gridCol w:w="2716"/>
        <w:gridCol w:w="708"/>
        <w:gridCol w:w="3139"/>
      </w:tblGrid>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25 000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14 000</w:t>
            </w:r>
          </w:p>
        </w:tc>
      </w:tr>
      <w:tr w:rsidR="004C5D85" w:rsidRPr="004C5D85" w:rsidTr="004D5B43">
        <w:trPr>
          <w:tblCellSpacing w:w="0" w:type="dxa"/>
          <w:jc w:val="center"/>
        </w:trPr>
        <w:tc>
          <w:tcPr>
            <w:tcW w:w="99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271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18 000</w:t>
            </w:r>
          </w:p>
        </w:tc>
        <w:tc>
          <w:tcPr>
            <w:tcW w:w="708"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139"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8 000</w:t>
            </w:r>
          </w:p>
        </w:tc>
      </w:tr>
    </w:tbl>
    <w:p w:rsidR="004C5D85" w:rsidRPr="004C5D85" w:rsidRDefault="004C5D85" w:rsidP="004C5D85">
      <w:pPr>
        <w:shd w:val="clear" w:color="auto" w:fill="FFFFFF"/>
        <w:spacing w:after="0"/>
        <w:jc w:val="both"/>
        <w:rPr>
          <w:rFonts w:eastAsia="Times New Roman" w:cs="Times New Roman"/>
          <w:b/>
          <w:sz w:val="24"/>
          <w:szCs w:val="24"/>
          <w:lang w:eastAsia="ru-RU"/>
        </w:rPr>
      </w:pPr>
    </w:p>
    <w:p w:rsidR="004C5D85" w:rsidRPr="004C5D85" w:rsidRDefault="004C5D85" w:rsidP="003E50DB">
      <w:pPr>
        <w:shd w:val="clear" w:color="auto" w:fill="FFFFFF"/>
        <w:spacing w:after="0"/>
        <w:jc w:val="center"/>
        <w:rPr>
          <w:rFonts w:eastAsia="Times New Roman" w:cs="Times New Roman"/>
          <w:b/>
          <w:sz w:val="24"/>
          <w:szCs w:val="24"/>
          <w:lang w:eastAsia="ru-RU"/>
        </w:rPr>
      </w:pPr>
      <w:r w:rsidRPr="004C5D85">
        <w:rPr>
          <w:rFonts w:eastAsia="Times New Roman" w:cs="Times New Roman"/>
          <w:b/>
          <w:sz w:val="24"/>
          <w:szCs w:val="24"/>
          <w:lang w:val="en-US" w:eastAsia="ru-RU"/>
        </w:rPr>
        <w:t>Prizes in categories</w:t>
      </w:r>
      <w:r w:rsidRPr="004C5D85">
        <w:rPr>
          <w:rFonts w:eastAsia="Times New Roman" w:cs="Times New Roman"/>
          <w:b/>
          <w:sz w:val="24"/>
          <w:szCs w:val="24"/>
          <w:lang w:eastAsia="ru-RU"/>
        </w:rPr>
        <w:t>:</w:t>
      </w:r>
    </w:p>
    <w:tbl>
      <w:tblPr>
        <w:tblW w:w="55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3512"/>
      </w:tblGrid>
      <w:tr w:rsidR="004C5D85" w:rsidRPr="004D5B43" w:rsidTr="004D5B43">
        <w:trPr>
          <w:tblCellSpacing w:w="0" w:type="dxa"/>
          <w:jc w:val="center"/>
        </w:trPr>
        <w:tc>
          <w:tcPr>
            <w:tcW w:w="5554" w:type="dxa"/>
            <w:gridSpan w:val="2"/>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Among the blind (group 1 disability)</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10 000</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5 000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p>
    <w:tbl>
      <w:tblPr>
        <w:tblW w:w="555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2"/>
        <w:gridCol w:w="3512"/>
      </w:tblGrid>
      <w:tr w:rsidR="004C5D85" w:rsidRPr="004C5D85" w:rsidTr="004D5B43">
        <w:trPr>
          <w:tblCellSpacing w:w="0" w:type="dxa"/>
          <w:jc w:val="center"/>
        </w:trPr>
        <w:tc>
          <w:tcPr>
            <w:tcW w:w="5554" w:type="dxa"/>
            <w:gridSpan w:val="2"/>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Among women</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b/>
                <w:bCs/>
                <w:sz w:val="24"/>
                <w:szCs w:val="24"/>
                <w:lang w:val="en-US" w:eastAsia="ru-RU"/>
              </w:rPr>
              <w:t>Place</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blCellSpacing w:w="0" w:type="dxa"/>
          <w:jc w:val="center"/>
        </w:trPr>
        <w:tc>
          <w:tcPr>
            <w:tcW w:w="204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512"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5 000</w:t>
            </w:r>
          </w:p>
        </w:tc>
      </w:tr>
    </w:tbl>
    <w:p w:rsidR="004C5D85" w:rsidRPr="004C5D85" w:rsidRDefault="004C5D85" w:rsidP="004C5D85">
      <w:pPr>
        <w:shd w:val="clear" w:color="auto" w:fill="FFFFFF"/>
        <w:spacing w:after="0"/>
        <w:jc w:val="both"/>
        <w:rPr>
          <w:rFonts w:eastAsia="Times New Roman" w:cs="Times New Roman"/>
          <w:b/>
          <w:color w:val="000000"/>
          <w:sz w:val="24"/>
          <w:szCs w:val="24"/>
          <w:lang w:eastAsia="ru-RU"/>
        </w:rPr>
      </w:pPr>
      <w:r w:rsidRPr="004C5D85">
        <w:rPr>
          <w:rFonts w:eastAsia="Times New Roman" w:cs="Times New Roman"/>
          <w:b/>
          <w:color w:val="000000"/>
          <w:sz w:val="24"/>
          <w:szCs w:val="24"/>
          <w:lang w:eastAsia="ru-RU"/>
        </w:rPr>
        <w:t xml:space="preserve"> </w:t>
      </w:r>
    </w:p>
    <w:p w:rsidR="004C5D85" w:rsidRPr="004C5D85" w:rsidRDefault="004C5D85" w:rsidP="003E50DB">
      <w:pPr>
        <w:shd w:val="clear" w:color="auto" w:fill="FFFFFF"/>
        <w:spacing w:after="0"/>
        <w:jc w:val="center"/>
        <w:rPr>
          <w:rFonts w:eastAsia="Times New Roman" w:cs="Times New Roman"/>
          <w:b/>
          <w:sz w:val="24"/>
          <w:szCs w:val="24"/>
          <w:lang w:val="en-US" w:eastAsia="ru-RU"/>
        </w:rPr>
      </w:pPr>
      <w:r w:rsidRPr="004C5D85">
        <w:rPr>
          <w:rFonts w:eastAsia="Calibri" w:cs="Times New Roman"/>
          <w:b/>
          <w:sz w:val="24"/>
          <w:szCs w:val="24"/>
          <w:lang w:val="en-US"/>
        </w:rPr>
        <w:lastRenderedPageBreak/>
        <w:t>RSSU Cup among School Champions</w:t>
      </w:r>
      <w:r w:rsidRPr="004C5D85">
        <w:rPr>
          <w:rFonts w:eastAsia="Times New Roman" w:cs="Times New Roman"/>
          <w:b/>
          <w:bCs/>
          <w:sz w:val="24"/>
          <w:szCs w:val="24"/>
          <w:lang w:val="en-US" w:eastAsia="ru-RU"/>
        </w:rPr>
        <w:t xml:space="preserve"> – H </w:t>
      </w:r>
      <w:r w:rsidRPr="004C5D85">
        <w:rPr>
          <w:rFonts w:eastAsia="Times New Roman" w:cs="Times New Roman"/>
          <w:b/>
          <w:sz w:val="24"/>
          <w:szCs w:val="24"/>
          <w:lang w:val="en-US" w:eastAsia="ru-RU"/>
        </w:rPr>
        <w:t>Tournament</w:t>
      </w:r>
    </w:p>
    <w:p w:rsidR="004C5D85" w:rsidRPr="004C5D85" w:rsidRDefault="004C5D85" w:rsidP="003E50DB">
      <w:pPr>
        <w:shd w:val="clear" w:color="auto" w:fill="FFFFFF"/>
        <w:spacing w:after="0"/>
        <w:jc w:val="center"/>
        <w:rPr>
          <w:rFonts w:eastAsia="Times New Roman" w:cs="Times New Roman"/>
          <w:sz w:val="24"/>
          <w:szCs w:val="24"/>
          <w:lang w:val="en-US" w:eastAsia="ru-RU"/>
        </w:rPr>
      </w:pPr>
      <w:r w:rsidRPr="004C5D85">
        <w:rPr>
          <w:rFonts w:eastAsia="Times New Roman" w:cs="Times New Roman"/>
          <w:color w:val="000000"/>
          <w:sz w:val="24"/>
          <w:szCs w:val="24"/>
          <w:lang w:val="en-US" w:eastAsia="ru-RU"/>
        </w:rPr>
        <w:t>The tournament prize fund is</w:t>
      </w:r>
      <w:r w:rsidRPr="004C5D85">
        <w:rPr>
          <w:rFonts w:eastAsia="Times New Roman" w:cs="Times New Roman"/>
          <w:sz w:val="24"/>
          <w:szCs w:val="24"/>
          <w:lang w:val="en-US" w:eastAsia="ru-RU"/>
        </w:rPr>
        <w:t xml:space="preserve"> 400 000 rub.</w:t>
      </w:r>
    </w:p>
    <w:p w:rsidR="004C5D85" w:rsidRPr="004C5D85" w:rsidRDefault="004C5D85" w:rsidP="004C5D85">
      <w:pPr>
        <w:spacing w:after="0"/>
        <w:jc w:val="both"/>
        <w:rPr>
          <w:rFonts w:eastAsia="Times New Roman" w:cs="Times New Roman"/>
          <w:sz w:val="24"/>
          <w:szCs w:val="24"/>
          <w:lang w:val="en-US" w:eastAsia="ru-RU"/>
        </w:rPr>
      </w:pPr>
    </w:p>
    <w:p w:rsidR="004C5D85" w:rsidRPr="004C5D85" w:rsidRDefault="004C5D85" w:rsidP="003E50DB">
      <w:pPr>
        <w:spacing w:after="0"/>
        <w:jc w:val="center"/>
        <w:rPr>
          <w:rFonts w:eastAsia="Times New Roman" w:cs="Times New Roman"/>
          <w:sz w:val="24"/>
          <w:szCs w:val="24"/>
          <w:lang w:val="en-US" w:eastAsia="ru-RU"/>
        </w:rPr>
      </w:pPr>
      <w:r w:rsidRPr="004C5D85">
        <w:rPr>
          <w:rFonts w:eastAsia="Times New Roman" w:cs="Times New Roman"/>
          <w:sz w:val="24"/>
          <w:szCs w:val="24"/>
          <w:lang w:val="en-US" w:eastAsia="ru-RU"/>
        </w:rPr>
        <w:t>4 age groups (among boys and among girls): under 9 years old (born in 2010 and younger), under 11 years old (born in 2008-2009), under 13 years old (born in 2006-2007), under 15 years old (born in 2004-2005).</w:t>
      </w:r>
    </w:p>
    <w:p w:rsidR="004C5D85" w:rsidRPr="004C5D85" w:rsidRDefault="004C5D85" w:rsidP="003E50DB">
      <w:pPr>
        <w:spacing w:after="0"/>
        <w:jc w:val="center"/>
        <w:rPr>
          <w:rFonts w:eastAsia="Times New Roman" w:cs="Times New Roman"/>
          <w:sz w:val="24"/>
          <w:szCs w:val="24"/>
          <w:lang w:val="en-US" w:eastAsia="ru-RU"/>
        </w:rPr>
      </w:pPr>
      <w:r w:rsidRPr="004C5D85">
        <w:rPr>
          <w:rFonts w:eastAsia="Times New Roman" w:cs="Times New Roman"/>
          <w:sz w:val="24"/>
          <w:szCs w:val="24"/>
          <w:lang w:val="en-US" w:eastAsia="ru-RU"/>
        </w:rPr>
        <w:t>Winners in each age group earn prize money.</w:t>
      </w:r>
    </w:p>
    <w:tbl>
      <w:tblPr>
        <w:tblW w:w="5528" w:type="dxa"/>
        <w:tblInd w:w="2093" w:type="dxa"/>
        <w:tblLook w:val="04A0" w:firstRow="1" w:lastRow="0" w:firstColumn="1" w:lastColumn="0" w:noHBand="0" w:noVBand="1"/>
      </w:tblPr>
      <w:tblGrid>
        <w:gridCol w:w="1984"/>
        <w:gridCol w:w="3544"/>
      </w:tblGrid>
      <w:tr w:rsidR="004C5D85" w:rsidRPr="004C5D85" w:rsidTr="004D5B43">
        <w:trPr>
          <w:trHeight w:val="365"/>
        </w:trPr>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proofErr w:type="spellStart"/>
            <w:r w:rsidRPr="004C5D85">
              <w:rPr>
                <w:rFonts w:eastAsia="Calibri" w:cs="Times New Roman"/>
                <w:b/>
                <w:sz w:val="24"/>
                <w:szCs w:val="24"/>
              </w:rPr>
              <w:t>Prize</w:t>
            </w:r>
            <w:proofErr w:type="spellEnd"/>
            <w:r w:rsidRPr="004C5D85">
              <w:rPr>
                <w:rFonts w:eastAsia="Calibri" w:cs="Times New Roman"/>
                <w:b/>
                <w:sz w:val="24"/>
                <w:szCs w:val="24"/>
              </w:rPr>
              <w:t xml:space="preserve"> </w:t>
            </w:r>
            <w:proofErr w:type="spellStart"/>
            <w:r w:rsidRPr="004C5D85">
              <w:rPr>
                <w:rFonts w:eastAsia="Calibri" w:cs="Times New Roman"/>
                <w:b/>
                <w:sz w:val="24"/>
                <w:szCs w:val="24"/>
              </w:rPr>
              <w:t>amount</w:t>
            </w:r>
            <w:proofErr w:type="spellEnd"/>
            <w:r w:rsidRPr="004C5D85">
              <w:rPr>
                <w:rFonts w:eastAsia="Calibri" w:cs="Times New Roman"/>
                <w:b/>
                <w:sz w:val="24"/>
                <w:szCs w:val="24"/>
                <w:lang w:val="en-US"/>
              </w:rPr>
              <w:t xml:space="preserve"> </w:t>
            </w:r>
            <w:r w:rsidRPr="004C5D85">
              <w:rPr>
                <w:rFonts w:eastAsia="Calibri" w:cs="Times New Roman"/>
                <w:b/>
                <w:sz w:val="24"/>
                <w:szCs w:val="24"/>
              </w:rPr>
              <w:t>(RUB)</w:t>
            </w:r>
          </w:p>
        </w:tc>
      </w:tr>
      <w:tr w:rsidR="004C5D85" w:rsidRPr="004C5D85" w:rsidTr="004D5B43">
        <w:trPr>
          <w:trHeight w:val="365"/>
        </w:trPr>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20 000</w:t>
            </w:r>
          </w:p>
        </w:tc>
      </w:tr>
      <w:tr w:rsidR="004C5D85" w:rsidRPr="004C5D85" w:rsidTr="004D5B43">
        <w:trPr>
          <w:trHeight w:val="365"/>
        </w:trPr>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16 000</w:t>
            </w:r>
          </w:p>
        </w:tc>
      </w:tr>
      <w:tr w:rsidR="004C5D85" w:rsidRPr="004C5D85" w:rsidTr="004D5B43">
        <w:trPr>
          <w:trHeight w:val="365"/>
        </w:trPr>
        <w:tc>
          <w:tcPr>
            <w:tcW w:w="1984"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14 000</w:t>
            </w:r>
          </w:p>
        </w:tc>
      </w:tr>
    </w:tbl>
    <w:p w:rsidR="00E513E5" w:rsidRDefault="004C5D85" w:rsidP="00E513E5">
      <w:pPr>
        <w:spacing w:after="0"/>
        <w:jc w:val="center"/>
        <w:rPr>
          <w:rFonts w:cs="Times New Roman"/>
          <w:b/>
          <w:sz w:val="24"/>
          <w:szCs w:val="24"/>
          <w:lang w:val="en-US"/>
        </w:rPr>
      </w:pPr>
      <w:r w:rsidRPr="004C5D85">
        <w:rPr>
          <w:rFonts w:cs="Times New Roman"/>
          <w:b/>
          <w:sz w:val="24"/>
          <w:szCs w:val="24"/>
          <w:lang w:val="en-US"/>
        </w:rPr>
        <w:t>Additional tournaments</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Prize fund: 215 000 rubles</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“RSSU Blitz Chess Cup”</w:t>
      </w:r>
    </w:p>
    <w:p w:rsidR="004C5D85" w:rsidRPr="004C5D85" w:rsidRDefault="004C5D85" w:rsidP="00E513E5">
      <w:pPr>
        <w:jc w:val="center"/>
        <w:rPr>
          <w:rFonts w:cs="Times New Roman"/>
          <w:sz w:val="24"/>
          <w:szCs w:val="24"/>
          <w:lang w:val="en-US"/>
        </w:rPr>
      </w:pPr>
      <w:r w:rsidRPr="004C5D85">
        <w:rPr>
          <w:rFonts w:cs="Times New Roman"/>
          <w:sz w:val="24"/>
          <w:szCs w:val="24"/>
          <w:lang w:val="en-US"/>
        </w:rPr>
        <w:t>Blitz chess tournament for children B15 (boys born in 2004 and earlier)</w:t>
      </w:r>
    </w:p>
    <w:p w:rsidR="004C5D85" w:rsidRPr="004C5D85" w:rsidRDefault="004C5D85" w:rsidP="00E513E5">
      <w:pPr>
        <w:jc w:val="center"/>
        <w:rPr>
          <w:rFonts w:cs="Times New Roman"/>
          <w:sz w:val="24"/>
          <w:szCs w:val="24"/>
          <w:lang w:val="en-US"/>
        </w:rPr>
      </w:pPr>
      <w:r w:rsidRPr="004C5D85">
        <w:rPr>
          <w:rFonts w:cs="Times New Roman"/>
          <w:sz w:val="24"/>
          <w:szCs w:val="24"/>
          <w:lang w:val="en-US"/>
        </w:rPr>
        <w:t>Blitz chess tournament for children B11 (boys born in 2008 and earlier)</w:t>
      </w:r>
    </w:p>
    <w:p w:rsidR="004C5D85" w:rsidRPr="004C5D85" w:rsidRDefault="004C5D85" w:rsidP="00E513E5">
      <w:pPr>
        <w:jc w:val="center"/>
        <w:rPr>
          <w:rFonts w:cs="Times New Roman"/>
          <w:sz w:val="24"/>
          <w:szCs w:val="24"/>
          <w:lang w:val="en-US"/>
        </w:rPr>
      </w:pPr>
      <w:r w:rsidRPr="004C5D85">
        <w:rPr>
          <w:rFonts w:cs="Times New Roman"/>
          <w:sz w:val="24"/>
          <w:szCs w:val="24"/>
          <w:lang w:val="en-US"/>
        </w:rPr>
        <w:t>Blitz chess tournament for children G15 (girls born in 2004 and earlier)</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t>Distribution of prizes</w:t>
      </w: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Blitz chess B15</w:t>
      </w:r>
    </w:p>
    <w:tbl>
      <w:tblPr>
        <w:tblW w:w="7229" w:type="dxa"/>
        <w:tblInd w:w="1101" w:type="dxa"/>
        <w:tblLook w:val="04A0" w:firstRow="1" w:lastRow="0" w:firstColumn="1" w:lastColumn="0" w:noHBand="0" w:noVBand="1"/>
      </w:tblPr>
      <w:tblGrid>
        <w:gridCol w:w="3402"/>
        <w:gridCol w:w="3827"/>
      </w:tblGrid>
      <w:tr w:rsidR="004C5D85" w:rsidRPr="004C5D85" w:rsidTr="004D5B43">
        <w:trPr>
          <w:trHeight w:val="352"/>
        </w:trPr>
        <w:tc>
          <w:tcPr>
            <w:tcW w:w="34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827"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Prize (RUB)</w:t>
            </w:r>
          </w:p>
        </w:tc>
      </w:tr>
      <w:tr w:rsidR="004C5D85" w:rsidRPr="004C5D85" w:rsidTr="004D5B43">
        <w:trPr>
          <w:trHeight w:val="352"/>
        </w:trPr>
        <w:tc>
          <w:tcPr>
            <w:tcW w:w="3402"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827"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12 000</w:t>
            </w:r>
          </w:p>
        </w:tc>
      </w:tr>
      <w:tr w:rsidR="004C5D85" w:rsidRPr="004C5D85" w:rsidTr="004D5B43">
        <w:trPr>
          <w:trHeight w:val="352"/>
        </w:trPr>
        <w:tc>
          <w:tcPr>
            <w:tcW w:w="3402"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827"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9 000</w:t>
            </w:r>
          </w:p>
        </w:tc>
      </w:tr>
      <w:tr w:rsidR="004C5D85" w:rsidRPr="004C5D85" w:rsidTr="004D5B43">
        <w:trPr>
          <w:trHeight w:val="352"/>
        </w:trPr>
        <w:tc>
          <w:tcPr>
            <w:tcW w:w="3402"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827"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r w:rsidR="004C5D85" w:rsidRPr="004D5B43" w:rsidTr="004D5B43">
        <w:trPr>
          <w:trHeight w:val="352"/>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best result among boys born in 2006 and earlier – 5000 </w:t>
            </w:r>
          </w:p>
        </w:tc>
      </w:tr>
    </w:tbl>
    <w:p w:rsidR="004C5D85" w:rsidRPr="004C5D85" w:rsidRDefault="004C5D85" w:rsidP="00E513E5">
      <w:pPr>
        <w:jc w:val="center"/>
        <w:rPr>
          <w:rFonts w:cs="Times New Roman"/>
          <w:b/>
          <w:sz w:val="24"/>
          <w:szCs w:val="24"/>
          <w:lang w:val="en-US"/>
        </w:rPr>
      </w:pPr>
      <w:r w:rsidRPr="004C5D85">
        <w:rPr>
          <w:rFonts w:cs="Times New Roman"/>
          <w:b/>
          <w:sz w:val="24"/>
          <w:szCs w:val="24"/>
          <w:lang w:val="en-US"/>
        </w:rPr>
        <w:t>Blitz chess B11</w:t>
      </w:r>
    </w:p>
    <w:tbl>
      <w:tblPr>
        <w:tblW w:w="7229" w:type="dxa"/>
        <w:tblInd w:w="1101" w:type="dxa"/>
        <w:tblLook w:val="04A0" w:firstRow="1" w:lastRow="0" w:firstColumn="1" w:lastColumn="0" w:noHBand="0" w:noVBand="1"/>
      </w:tblPr>
      <w:tblGrid>
        <w:gridCol w:w="3685"/>
        <w:gridCol w:w="3544"/>
      </w:tblGrid>
      <w:tr w:rsidR="004C5D85" w:rsidRPr="004C5D85" w:rsidTr="004D5B43">
        <w:trPr>
          <w:trHeight w:val="352"/>
        </w:trPr>
        <w:tc>
          <w:tcPr>
            <w:tcW w:w="36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 (RUB)</w:t>
            </w:r>
          </w:p>
        </w:tc>
      </w:tr>
      <w:tr w:rsidR="004C5D85" w:rsidRPr="004C5D85" w:rsidTr="004D5B43">
        <w:trPr>
          <w:trHeight w:val="352"/>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12 000</w:t>
            </w:r>
          </w:p>
        </w:tc>
      </w:tr>
      <w:tr w:rsidR="004C5D85" w:rsidRPr="004C5D85" w:rsidTr="004D5B43">
        <w:trPr>
          <w:trHeight w:val="352"/>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9 000</w:t>
            </w:r>
          </w:p>
        </w:tc>
      </w:tr>
      <w:tr w:rsidR="004C5D85" w:rsidRPr="004C5D85" w:rsidTr="004D5B43">
        <w:trPr>
          <w:trHeight w:val="352"/>
        </w:trPr>
        <w:tc>
          <w:tcPr>
            <w:tcW w:w="3685"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r w:rsidR="004C5D85" w:rsidRPr="004D5B43" w:rsidTr="004D5B43">
        <w:trPr>
          <w:trHeight w:val="352"/>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best result among boys born in 2010 and earlier – 5000 </w:t>
            </w:r>
          </w:p>
        </w:tc>
      </w:tr>
    </w:tbl>
    <w:p w:rsidR="004C5D85" w:rsidRPr="004C5D85" w:rsidRDefault="004C5D85" w:rsidP="00E513E5">
      <w:pPr>
        <w:jc w:val="center"/>
        <w:rPr>
          <w:rFonts w:cs="Times New Roman"/>
          <w:b/>
          <w:sz w:val="24"/>
          <w:szCs w:val="24"/>
          <w:lang w:val="en-US"/>
        </w:rPr>
      </w:pPr>
      <w:r w:rsidRPr="004C5D85">
        <w:rPr>
          <w:rFonts w:cs="Times New Roman"/>
          <w:b/>
          <w:sz w:val="24"/>
          <w:szCs w:val="24"/>
          <w:lang w:val="en-US"/>
        </w:rPr>
        <w:t>Blitz chess G15</w:t>
      </w:r>
    </w:p>
    <w:tbl>
      <w:tblPr>
        <w:tblW w:w="7229" w:type="dxa"/>
        <w:tblInd w:w="1101" w:type="dxa"/>
        <w:tblLook w:val="04A0" w:firstRow="1" w:lastRow="0" w:firstColumn="1" w:lastColumn="0" w:noHBand="0" w:noVBand="1"/>
      </w:tblPr>
      <w:tblGrid>
        <w:gridCol w:w="3685"/>
        <w:gridCol w:w="3544"/>
      </w:tblGrid>
      <w:tr w:rsidR="004C5D85" w:rsidRPr="004C5D85" w:rsidTr="004D5B43">
        <w:trPr>
          <w:trHeight w:val="336"/>
        </w:trPr>
        <w:tc>
          <w:tcPr>
            <w:tcW w:w="36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544"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 (RUB)</w:t>
            </w:r>
          </w:p>
        </w:tc>
      </w:tr>
      <w:tr w:rsidR="004C5D85" w:rsidRPr="004C5D85" w:rsidTr="004D5B43">
        <w:trPr>
          <w:trHeight w:val="336"/>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10 000</w:t>
            </w:r>
          </w:p>
        </w:tc>
      </w:tr>
      <w:tr w:rsidR="004C5D85" w:rsidRPr="004C5D85" w:rsidTr="004D5B43">
        <w:trPr>
          <w:trHeight w:val="336"/>
        </w:trPr>
        <w:tc>
          <w:tcPr>
            <w:tcW w:w="3685"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544"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8 000</w:t>
            </w:r>
          </w:p>
        </w:tc>
      </w:tr>
      <w:tr w:rsidR="004C5D85" w:rsidRPr="004C5D85" w:rsidTr="004D5B43">
        <w:trPr>
          <w:trHeight w:val="336"/>
        </w:trPr>
        <w:tc>
          <w:tcPr>
            <w:tcW w:w="3685"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544"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r w:rsidR="004C5D85" w:rsidRPr="004D5B43"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best result among girls born in 2006 and 2007 – 5000 </w:t>
            </w:r>
          </w:p>
        </w:tc>
      </w:tr>
      <w:tr w:rsidR="004C5D85" w:rsidRPr="004D5B43"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best result among girls born in 2008and 2009 – 5000 </w:t>
            </w:r>
          </w:p>
        </w:tc>
      </w:tr>
      <w:tr w:rsidR="004C5D85" w:rsidRPr="004D5B43" w:rsidTr="004D5B43">
        <w:trPr>
          <w:trHeight w:val="336"/>
        </w:trPr>
        <w:tc>
          <w:tcPr>
            <w:tcW w:w="7229" w:type="dxa"/>
            <w:gridSpan w:val="2"/>
            <w:tcBorders>
              <w:top w:val="single" w:sz="4" w:space="0" w:color="auto"/>
              <w:left w:val="single" w:sz="4" w:space="0" w:color="000000"/>
              <w:bottom w:val="single" w:sz="4" w:space="0" w:color="auto"/>
              <w:right w:val="single" w:sz="4" w:space="0" w:color="000000"/>
            </w:tcBorders>
            <w:shd w:val="clear" w:color="000000" w:fill="FFFFFF"/>
            <w:vAlign w:val="center"/>
          </w:tcPr>
          <w:p w:rsidR="004C5D85" w:rsidRPr="004C5D85" w:rsidRDefault="004C5D85" w:rsidP="004C5D85">
            <w:pPr>
              <w:spacing w:after="0"/>
              <w:jc w:val="both"/>
              <w:rPr>
                <w:rFonts w:eastAsia="Times New Roman" w:cs="Times New Roman"/>
                <w:color w:val="000000"/>
                <w:sz w:val="24"/>
                <w:szCs w:val="24"/>
                <w:lang w:val="en-US" w:eastAsia="ru-RU"/>
              </w:rPr>
            </w:pPr>
            <w:r w:rsidRPr="004C5D85">
              <w:rPr>
                <w:rFonts w:eastAsia="Times New Roman" w:cs="Times New Roman"/>
                <w:color w:val="000000"/>
                <w:sz w:val="24"/>
                <w:szCs w:val="24"/>
                <w:lang w:val="en-US" w:eastAsia="ru-RU"/>
              </w:rPr>
              <w:t xml:space="preserve">The best result among girls born in 2010 and earlier – 5000 </w:t>
            </w:r>
          </w:p>
        </w:tc>
      </w:tr>
    </w:tbl>
    <w:p w:rsidR="00E513E5" w:rsidRDefault="00E513E5" w:rsidP="00E513E5">
      <w:pPr>
        <w:spacing w:after="0"/>
        <w:jc w:val="center"/>
        <w:rPr>
          <w:rFonts w:cs="Times New Roman"/>
          <w:b/>
          <w:sz w:val="24"/>
          <w:szCs w:val="24"/>
          <w:lang w:val="en-US"/>
        </w:rPr>
      </w:pP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Blitz chess tournament for main participants</w:t>
      </w:r>
    </w:p>
    <w:p w:rsidR="004C5D85" w:rsidRPr="004C5D85" w:rsidRDefault="004C5D85" w:rsidP="00E513E5">
      <w:pPr>
        <w:spacing w:after="0"/>
        <w:jc w:val="center"/>
        <w:rPr>
          <w:rFonts w:cs="Times New Roman"/>
          <w:sz w:val="24"/>
          <w:szCs w:val="24"/>
          <w:lang w:val="en-US"/>
        </w:rPr>
      </w:pPr>
      <w:r w:rsidRPr="004C5D85">
        <w:rPr>
          <w:rFonts w:cs="Times New Roman"/>
          <w:sz w:val="24"/>
          <w:szCs w:val="24"/>
          <w:lang w:val="en-US"/>
        </w:rPr>
        <w:lastRenderedPageBreak/>
        <w:t>Distribution of prizes</w:t>
      </w:r>
    </w:p>
    <w:tbl>
      <w:tblPr>
        <w:tblW w:w="879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1"/>
        <w:gridCol w:w="3806"/>
        <w:gridCol w:w="1021"/>
        <w:gridCol w:w="2944"/>
      </w:tblGrid>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 (RUB)</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Place</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Prize (RUB)</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20 000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10 000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15 000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5 000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w:t>
            </w:r>
          </w:p>
        </w:tc>
        <w:tc>
          <w:tcPr>
            <w:tcW w:w="380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13 000</w:t>
            </w:r>
          </w:p>
        </w:tc>
        <w:tc>
          <w:tcPr>
            <w:tcW w:w="1021"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7</w:t>
            </w:r>
          </w:p>
        </w:tc>
        <w:tc>
          <w:tcPr>
            <w:tcW w:w="294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5 000</w:t>
            </w:r>
          </w:p>
        </w:tc>
      </w:tr>
      <w:tr w:rsidR="004C5D85" w:rsidRPr="004C5D85" w:rsidTr="004D5B43">
        <w:trPr>
          <w:tblCellSpacing w:w="0" w:type="dxa"/>
          <w:jc w:val="center"/>
        </w:trPr>
        <w:tc>
          <w:tcPr>
            <w:tcW w:w="102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w:t>
            </w:r>
          </w:p>
        </w:tc>
        <w:tc>
          <w:tcPr>
            <w:tcW w:w="380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12 000</w:t>
            </w:r>
          </w:p>
        </w:tc>
        <w:tc>
          <w:tcPr>
            <w:tcW w:w="1021"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w:t>
            </w:r>
          </w:p>
        </w:tc>
        <w:tc>
          <w:tcPr>
            <w:tcW w:w="294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5 000</w:t>
            </w:r>
          </w:p>
        </w:tc>
      </w:tr>
    </w:tbl>
    <w:p w:rsidR="004C5D85" w:rsidRPr="004C5D85" w:rsidRDefault="004C5D85" w:rsidP="00E513E5">
      <w:pPr>
        <w:spacing w:after="120"/>
        <w:jc w:val="center"/>
        <w:rPr>
          <w:rFonts w:cs="Times New Roman"/>
          <w:b/>
          <w:sz w:val="24"/>
          <w:szCs w:val="24"/>
          <w:lang w:val="en-US"/>
        </w:rPr>
      </w:pPr>
      <w:r w:rsidRPr="004C5D85">
        <w:rPr>
          <w:rFonts w:cs="Times New Roman"/>
          <w:b/>
          <w:sz w:val="24"/>
          <w:szCs w:val="24"/>
          <w:lang w:val="en-US"/>
        </w:rPr>
        <w:t>Prizes by categories</w:t>
      </w:r>
    </w:p>
    <w:tbl>
      <w:tblPr>
        <w:tblW w:w="886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4"/>
        <w:gridCol w:w="2730"/>
      </w:tblGrid>
      <w:tr w:rsidR="004C5D85" w:rsidRPr="004C5D85" w:rsidTr="004D5B43">
        <w:trPr>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Categories</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Prize (RUB)</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females</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bCs/>
                <w:sz w:val="24"/>
                <w:szCs w:val="24"/>
                <w:lang w:eastAsia="ru-RU"/>
              </w:rPr>
            </w:pPr>
            <w:r w:rsidRPr="004C5D85">
              <w:rPr>
                <w:rFonts w:eastAsia="Times New Roman" w:cs="Times New Roman"/>
                <w:bCs/>
                <w:sz w:val="24"/>
                <w:szCs w:val="24"/>
                <w:lang w:eastAsia="ru-RU"/>
              </w:rPr>
              <w:t>5 000</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veterans born in 1959 and later</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276"/>
          <w:tblCellSpacing w:w="0" w:type="dxa"/>
          <w:jc w:val="center"/>
        </w:trPr>
        <w:tc>
          <w:tcPr>
            <w:tcW w:w="613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best result among participants born in 2001 and earlier</w:t>
            </w:r>
          </w:p>
        </w:tc>
        <w:tc>
          <w:tcPr>
            <w:tcW w:w="2730" w:type="dxa"/>
            <w:tcBorders>
              <w:top w:val="outset" w:sz="6" w:space="0" w:color="auto"/>
              <w:left w:val="outset" w:sz="6" w:space="0" w:color="auto"/>
              <w:bottom w:val="outset" w:sz="6" w:space="0" w:color="auto"/>
              <w:right w:val="outset" w:sz="6" w:space="0" w:color="auto"/>
            </w:tcBorders>
          </w:tcPr>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5000</w:t>
            </w:r>
          </w:p>
        </w:tc>
      </w:tr>
    </w:tbl>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Online chess tournament</w:t>
      </w: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Prize fund: 15 000 RUB</w:t>
      </w: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 xml:space="preserve">Please check conditions and terms on the website </w:t>
      </w:r>
      <w:hyperlink r:id="rId12" w:history="1">
        <w:r w:rsidRPr="004C5D85">
          <w:rPr>
            <w:rStyle w:val="a5"/>
            <w:rFonts w:eastAsia="Times New Roman" w:cs="Times New Roman"/>
            <w:b/>
            <w:bCs/>
            <w:sz w:val="24"/>
            <w:szCs w:val="24"/>
            <w:lang w:val="en-US" w:eastAsia="ru-RU"/>
          </w:rPr>
          <w:t>www.open.moscowchess.org</w:t>
        </w:r>
      </w:hyperlink>
    </w:p>
    <w:tbl>
      <w:tblPr>
        <w:tblW w:w="5953" w:type="dxa"/>
        <w:tblInd w:w="1101" w:type="dxa"/>
        <w:tblLook w:val="04A0" w:firstRow="1" w:lastRow="0" w:firstColumn="1" w:lastColumn="0" w:noHBand="0" w:noVBand="1"/>
      </w:tblPr>
      <w:tblGrid>
        <w:gridCol w:w="2551"/>
        <w:gridCol w:w="3402"/>
      </w:tblGrid>
      <w:tr w:rsidR="004C5D85" w:rsidRPr="004C5D85" w:rsidTr="004D5B43">
        <w:trPr>
          <w:trHeight w:val="365"/>
        </w:trPr>
        <w:tc>
          <w:tcPr>
            <w:tcW w:w="255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val="en-US" w:eastAsia="ru-RU"/>
              </w:rPr>
            </w:pPr>
            <w:r w:rsidRPr="004C5D85">
              <w:rPr>
                <w:rFonts w:eastAsia="Times New Roman" w:cs="Times New Roman"/>
                <w:b/>
                <w:bCs/>
                <w:color w:val="000000"/>
                <w:sz w:val="24"/>
                <w:szCs w:val="24"/>
                <w:lang w:val="en-US" w:eastAsia="ru-RU"/>
              </w:rPr>
              <w:t>Place</w:t>
            </w:r>
          </w:p>
        </w:tc>
        <w:tc>
          <w:tcPr>
            <w:tcW w:w="3402" w:type="dxa"/>
            <w:tcBorders>
              <w:top w:val="single" w:sz="4" w:space="0" w:color="000000"/>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b/>
                <w:bCs/>
                <w:color w:val="000000"/>
                <w:sz w:val="24"/>
                <w:szCs w:val="24"/>
                <w:lang w:eastAsia="ru-RU"/>
              </w:rPr>
            </w:pPr>
            <w:r w:rsidRPr="004C5D85">
              <w:rPr>
                <w:rFonts w:eastAsia="Times New Roman" w:cs="Times New Roman"/>
                <w:b/>
                <w:bCs/>
                <w:color w:val="000000"/>
                <w:sz w:val="24"/>
                <w:szCs w:val="24"/>
                <w:lang w:val="en-US" w:eastAsia="ru-RU"/>
              </w:rPr>
              <w:t>Prize</w:t>
            </w:r>
            <w:r w:rsidRPr="004C5D85">
              <w:rPr>
                <w:rFonts w:eastAsia="Times New Roman" w:cs="Times New Roman"/>
                <w:b/>
                <w:bCs/>
                <w:color w:val="000000"/>
                <w:sz w:val="24"/>
                <w:szCs w:val="24"/>
                <w:lang w:eastAsia="ru-RU"/>
              </w:rPr>
              <w:t xml:space="preserve"> (</w:t>
            </w:r>
            <w:r w:rsidRPr="004C5D85">
              <w:rPr>
                <w:rFonts w:eastAsia="Times New Roman" w:cs="Times New Roman"/>
                <w:b/>
                <w:bCs/>
                <w:color w:val="000000"/>
                <w:sz w:val="24"/>
                <w:szCs w:val="24"/>
                <w:lang w:val="en-US" w:eastAsia="ru-RU"/>
              </w:rPr>
              <w:t>RUB</w:t>
            </w:r>
            <w:r w:rsidRPr="004C5D85">
              <w:rPr>
                <w:rFonts w:eastAsia="Times New Roman" w:cs="Times New Roman"/>
                <w:b/>
                <w:bCs/>
                <w:color w:val="000000"/>
                <w:sz w:val="24"/>
                <w:szCs w:val="24"/>
                <w:lang w:eastAsia="ru-RU"/>
              </w:rPr>
              <w:t>)</w:t>
            </w:r>
          </w:p>
        </w:tc>
      </w:tr>
      <w:tr w:rsidR="004C5D85" w:rsidRPr="004C5D85" w:rsidTr="004D5B43">
        <w:trPr>
          <w:trHeight w:val="365"/>
        </w:trPr>
        <w:tc>
          <w:tcPr>
            <w:tcW w:w="2551"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1</w:t>
            </w:r>
          </w:p>
        </w:tc>
        <w:tc>
          <w:tcPr>
            <w:tcW w:w="3402"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7 000</w:t>
            </w:r>
          </w:p>
        </w:tc>
      </w:tr>
      <w:tr w:rsidR="004C5D85" w:rsidRPr="004C5D85" w:rsidTr="004D5B43">
        <w:trPr>
          <w:trHeight w:val="365"/>
        </w:trPr>
        <w:tc>
          <w:tcPr>
            <w:tcW w:w="2551" w:type="dxa"/>
            <w:tcBorders>
              <w:top w:val="nil"/>
              <w:left w:val="single" w:sz="4" w:space="0" w:color="000000"/>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2</w:t>
            </w:r>
          </w:p>
        </w:tc>
        <w:tc>
          <w:tcPr>
            <w:tcW w:w="3402" w:type="dxa"/>
            <w:tcBorders>
              <w:top w:val="nil"/>
              <w:left w:val="nil"/>
              <w:bottom w:val="single" w:sz="4" w:space="0" w:color="000000"/>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5 000</w:t>
            </w:r>
          </w:p>
        </w:tc>
      </w:tr>
      <w:tr w:rsidR="004C5D85" w:rsidRPr="004C5D85" w:rsidTr="004D5B43">
        <w:trPr>
          <w:trHeight w:val="365"/>
        </w:trPr>
        <w:tc>
          <w:tcPr>
            <w:tcW w:w="2551" w:type="dxa"/>
            <w:tcBorders>
              <w:top w:val="nil"/>
              <w:left w:val="single" w:sz="4" w:space="0" w:color="000000"/>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w:t>
            </w:r>
          </w:p>
        </w:tc>
        <w:tc>
          <w:tcPr>
            <w:tcW w:w="3402" w:type="dxa"/>
            <w:tcBorders>
              <w:top w:val="nil"/>
              <w:left w:val="nil"/>
              <w:bottom w:val="single" w:sz="4" w:space="0" w:color="auto"/>
              <w:right w:val="single" w:sz="4" w:space="0" w:color="000000"/>
            </w:tcBorders>
            <w:shd w:val="clear" w:color="000000" w:fill="FFFFFF"/>
            <w:vAlign w:val="center"/>
            <w:hideMark/>
          </w:tcPr>
          <w:p w:rsidR="004C5D85" w:rsidRPr="004C5D85" w:rsidRDefault="004C5D85" w:rsidP="004C5D85">
            <w:pPr>
              <w:spacing w:after="0"/>
              <w:jc w:val="both"/>
              <w:rPr>
                <w:rFonts w:eastAsia="Times New Roman" w:cs="Times New Roman"/>
                <w:color w:val="000000"/>
                <w:sz w:val="24"/>
                <w:szCs w:val="24"/>
                <w:lang w:eastAsia="ru-RU"/>
              </w:rPr>
            </w:pPr>
            <w:r w:rsidRPr="004C5D85">
              <w:rPr>
                <w:rFonts w:eastAsia="Times New Roman" w:cs="Times New Roman"/>
                <w:color w:val="000000"/>
                <w:sz w:val="24"/>
                <w:szCs w:val="24"/>
                <w:lang w:eastAsia="ru-RU"/>
              </w:rPr>
              <w:t>3 000</w:t>
            </w:r>
          </w:p>
        </w:tc>
      </w:tr>
    </w:tbl>
    <w:p w:rsidR="00E513E5" w:rsidRDefault="00E513E5" w:rsidP="00E513E5">
      <w:pPr>
        <w:spacing w:after="0"/>
        <w:jc w:val="center"/>
        <w:rPr>
          <w:rFonts w:cs="Times New Roman"/>
          <w:b/>
          <w:sz w:val="24"/>
          <w:szCs w:val="24"/>
          <w:lang w:val="en-US"/>
        </w:rPr>
      </w:pPr>
    </w:p>
    <w:p w:rsidR="004C5D85" w:rsidRPr="004C5D85" w:rsidRDefault="004C5D85" w:rsidP="00E513E5">
      <w:pPr>
        <w:spacing w:after="0"/>
        <w:jc w:val="center"/>
        <w:rPr>
          <w:rFonts w:cs="Times New Roman"/>
          <w:b/>
          <w:sz w:val="24"/>
          <w:szCs w:val="24"/>
          <w:lang w:val="en-US"/>
        </w:rPr>
      </w:pPr>
      <w:r w:rsidRPr="004C5D85">
        <w:rPr>
          <w:rFonts w:cs="Times New Roman"/>
          <w:b/>
          <w:sz w:val="24"/>
          <w:szCs w:val="24"/>
          <w:lang w:val="en-US"/>
        </w:rPr>
        <w:t>Distribution of prizes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If the points are level, the amount of prize is not divided. A participant can be awarded only 1 prize, which equals the highest amount of award. If the prize is equivalent, priority is given to the main prize.</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Places are distributed by the following additional indicators (applied to all the tournaments):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 xml:space="preserve">- Buchholz coefficient; </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 xml:space="preserve">- </w:t>
      </w:r>
      <w:proofErr w:type="gramStart"/>
      <w:r w:rsidRPr="004C5D85">
        <w:rPr>
          <w:rFonts w:cs="Times New Roman"/>
          <w:sz w:val="24"/>
          <w:szCs w:val="24"/>
          <w:lang w:val="en-US"/>
        </w:rPr>
        <w:t>the</w:t>
      </w:r>
      <w:proofErr w:type="gramEnd"/>
      <w:r w:rsidRPr="004C5D85">
        <w:rPr>
          <w:rFonts w:cs="Times New Roman"/>
          <w:sz w:val="24"/>
          <w:szCs w:val="24"/>
          <w:lang w:val="en-US"/>
        </w:rPr>
        <w:t xml:space="preserve"> coefficient of truncated Buchholz (excluding the poorest result);</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 xml:space="preserve">- </w:t>
      </w:r>
      <w:proofErr w:type="gramStart"/>
      <w:r w:rsidRPr="004C5D85">
        <w:rPr>
          <w:rFonts w:cs="Times New Roman"/>
          <w:sz w:val="24"/>
          <w:szCs w:val="24"/>
          <w:lang w:val="en-US"/>
        </w:rPr>
        <w:t>a</w:t>
      </w:r>
      <w:proofErr w:type="gramEnd"/>
      <w:r w:rsidRPr="004C5D85">
        <w:rPr>
          <w:rFonts w:cs="Times New Roman"/>
          <w:sz w:val="24"/>
          <w:szCs w:val="24"/>
          <w:lang w:val="en-US"/>
        </w:rPr>
        <w:t xml:space="preserve"> result of the game played by competitors belonging to the same point group (provided that all the games ended);</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 xml:space="preserve">- </w:t>
      </w:r>
      <w:proofErr w:type="gramStart"/>
      <w:r w:rsidRPr="004C5D85">
        <w:rPr>
          <w:rFonts w:cs="Times New Roman"/>
          <w:sz w:val="24"/>
          <w:szCs w:val="24"/>
          <w:lang w:val="en-US"/>
        </w:rPr>
        <w:t>the</w:t>
      </w:r>
      <w:proofErr w:type="gramEnd"/>
      <w:r w:rsidRPr="004C5D85">
        <w:rPr>
          <w:rFonts w:cs="Times New Roman"/>
          <w:sz w:val="24"/>
          <w:szCs w:val="24"/>
          <w:lang w:val="en-US"/>
        </w:rPr>
        <w:t xml:space="preserve"> highest number of wins;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 xml:space="preserve">- </w:t>
      </w:r>
      <w:proofErr w:type="gramStart"/>
      <w:r w:rsidRPr="004C5D85">
        <w:rPr>
          <w:rFonts w:cs="Times New Roman"/>
          <w:sz w:val="24"/>
          <w:szCs w:val="24"/>
          <w:lang w:val="en-US"/>
        </w:rPr>
        <w:t>the</w:t>
      </w:r>
      <w:proofErr w:type="gramEnd"/>
      <w:r w:rsidRPr="004C5D85">
        <w:rPr>
          <w:rFonts w:cs="Times New Roman"/>
          <w:sz w:val="24"/>
          <w:szCs w:val="24"/>
          <w:lang w:val="en-US"/>
        </w:rPr>
        <w:t xml:space="preserve"> highest number of games played by Black.</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In tournament E, 5 points are awarded for the correct and complete solution of one chess problem. The winner is determined by the highest amount of points. If the numbers of points received by several participants are level, the minimum time spent on solution of a chess problem is taken into account. Objections on scoring or correctness of the chess problems are considered by the Chief Arbiter alone or with the involvement of additional persons at his discretion. The decision taken by the Chief Arbiter is final.</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To receive the prize, the participant must score at least 50% of available points.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Prizes are subject to taxation in accordance with the legislation of the Russian Federation (for Russian citizens the deduction of income tax at the rate of 13%, for foreign citizens the deduction of tax at the rate of 30%).</w:t>
      </w:r>
    </w:p>
    <w:p w:rsidR="004C5D85" w:rsidRPr="004C5D85" w:rsidRDefault="004C5D85" w:rsidP="004C5D85">
      <w:pPr>
        <w:jc w:val="both"/>
        <w:rPr>
          <w:rFonts w:cs="Times New Roman"/>
          <w:sz w:val="24"/>
          <w:szCs w:val="24"/>
          <w:lang w:val="en-US"/>
        </w:rPr>
      </w:pPr>
      <w:r w:rsidRPr="004C5D85">
        <w:rPr>
          <w:rFonts w:cs="Times New Roman"/>
          <w:sz w:val="24"/>
          <w:szCs w:val="24"/>
          <w:lang w:val="en-US"/>
        </w:rPr>
        <w:t>Prizes won by citizens of the Russian Federation are transferred to their personal bank accounts. All winners should provide copies of passport, pension insurance certificate, Individual Taxpayer Number and full bank details. To receive the prize, foreign citizens should provide copies of their passports.</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lastRenderedPageBreak/>
        <w:t>Children and citizens under the age of 18 are obliged to provide a birth certificate (or passport) and permission from the official representative to receive the prize.</w:t>
      </w:r>
    </w:p>
    <w:p w:rsidR="004C5D85" w:rsidRPr="004C5D85" w:rsidRDefault="004C5D85" w:rsidP="00E513E5">
      <w:pPr>
        <w:spacing w:after="0"/>
        <w:jc w:val="both"/>
        <w:rPr>
          <w:rFonts w:cs="Times New Roman"/>
          <w:sz w:val="24"/>
          <w:szCs w:val="24"/>
          <w:lang w:val="en-US"/>
        </w:rPr>
      </w:pPr>
      <w:r w:rsidRPr="004C5D85">
        <w:rPr>
          <w:rFonts w:cs="Times New Roman"/>
          <w:sz w:val="24"/>
          <w:szCs w:val="24"/>
          <w:lang w:val="en-US"/>
        </w:rPr>
        <w:t>Note: if a winner does not attend the award ceremony or does not abide by the dress code, no prize will be awarded or transferred to him/her.</w:t>
      </w:r>
    </w:p>
    <w:tbl>
      <w:tblPr>
        <w:tblW w:w="945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87"/>
        <w:gridCol w:w="3014"/>
        <w:gridCol w:w="2656"/>
      </w:tblGrid>
      <w:tr w:rsidR="004C5D85" w:rsidRPr="004C5D85" w:rsidTr="004C5D85">
        <w:trPr>
          <w:trHeight w:val="345"/>
          <w:tblCellSpacing w:w="0" w:type="dxa"/>
          <w:jc w:val="center"/>
        </w:trPr>
        <w:tc>
          <w:tcPr>
            <w:tcW w:w="9457" w:type="dxa"/>
            <w:gridSpan w:val="3"/>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Schedule of tournaments</w:t>
            </w:r>
          </w:p>
        </w:tc>
      </w:tr>
      <w:tr w:rsidR="004C5D85" w:rsidRPr="004C5D85" w:rsidTr="004C5D85">
        <w:trPr>
          <w:trHeight w:val="30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Registration of participants</w:t>
            </w:r>
          </w:p>
        </w:tc>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Prior to January 15</w:t>
            </w:r>
          </w:p>
        </w:tc>
      </w:tr>
      <w:tr w:rsidR="004C5D85" w:rsidRPr="004D5B43"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Arrival of foreign participants</w:t>
            </w:r>
          </w:p>
        </w:tc>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January 24 (F, H), January 25 (</w:t>
            </w:r>
            <w:r w:rsidRPr="004C5D85">
              <w:rPr>
                <w:rFonts w:eastAsia="Times New Roman" w:cs="Times New Roman"/>
                <w:b/>
                <w:bCs/>
                <w:sz w:val="24"/>
                <w:szCs w:val="24"/>
                <w:lang w:eastAsia="ru-RU"/>
              </w:rPr>
              <w:t>А</w:t>
            </w:r>
            <w:r w:rsidRPr="004C5D85">
              <w:rPr>
                <w:rFonts w:eastAsia="Times New Roman" w:cs="Times New Roman"/>
                <w:b/>
                <w:bCs/>
                <w:sz w:val="24"/>
                <w:szCs w:val="24"/>
                <w:lang w:val="en-US" w:eastAsia="ru-RU"/>
              </w:rPr>
              <w:t xml:space="preserve">, </w:t>
            </w:r>
            <w:r w:rsidRPr="004C5D85">
              <w:rPr>
                <w:rFonts w:eastAsia="Times New Roman" w:cs="Times New Roman"/>
                <w:b/>
                <w:bCs/>
                <w:sz w:val="24"/>
                <w:szCs w:val="24"/>
                <w:lang w:eastAsia="ru-RU"/>
              </w:rPr>
              <w:t>В</w:t>
            </w:r>
            <w:r w:rsidRPr="004C5D85">
              <w:rPr>
                <w:rFonts w:eastAsia="Times New Roman" w:cs="Times New Roman"/>
                <w:b/>
                <w:bCs/>
                <w:sz w:val="24"/>
                <w:szCs w:val="24"/>
                <w:lang w:val="en-US" w:eastAsia="ru-RU"/>
              </w:rPr>
              <w:t xml:space="preserve">, </w:t>
            </w:r>
            <w:r w:rsidRPr="004C5D85">
              <w:rPr>
                <w:rFonts w:eastAsia="Times New Roman" w:cs="Times New Roman"/>
                <w:b/>
                <w:bCs/>
                <w:sz w:val="24"/>
                <w:szCs w:val="24"/>
                <w:lang w:eastAsia="ru-RU"/>
              </w:rPr>
              <w:t>С</w:t>
            </w:r>
            <w:r w:rsidRPr="004C5D85">
              <w:rPr>
                <w:rFonts w:eastAsia="Times New Roman" w:cs="Times New Roman"/>
                <w:b/>
                <w:bCs/>
                <w:sz w:val="24"/>
                <w:szCs w:val="24"/>
                <w:lang w:val="en-US" w:eastAsia="ru-RU"/>
              </w:rPr>
              <w:t>, D)</w:t>
            </w:r>
          </w:p>
        </w:tc>
      </w:tr>
      <w:tr w:rsidR="004C5D85" w:rsidRPr="004D5B43" w:rsidTr="004C5D85">
        <w:trPr>
          <w:trHeight w:val="2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after="0"/>
              <w:jc w:val="both"/>
              <w:rPr>
                <w:rFonts w:eastAsia="Times New Roman" w:cs="Times New Roman"/>
                <w:sz w:val="24"/>
                <w:szCs w:val="24"/>
                <w:lang w:val="en-US" w:eastAsia="ru-RU"/>
              </w:rPr>
            </w:pPr>
            <w:r w:rsidRPr="004C5D85">
              <w:rPr>
                <w:rFonts w:eastAsia="Times New Roman" w:cs="Times New Roman"/>
                <w:b/>
                <w:bCs/>
                <w:sz w:val="24"/>
                <w:szCs w:val="24"/>
                <w:lang w:val="en-US" w:eastAsia="ru-RU"/>
              </w:rPr>
              <w:t>Compulsory accreditation of participants of the Festival</w:t>
            </w:r>
          </w:p>
        </w:tc>
        <w:tc>
          <w:tcPr>
            <w:tcW w:w="5670" w:type="dxa"/>
            <w:gridSpan w:val="2"/>
            <w:tcBorders>
              <w:top w:val="outset" w:sz="6" w:space="0" w:color="auto"/>
              <w:left w:val="outset" w:sz="6" w:space="0" w:color="auto"/>
              <w:bottom w:val="outset" w:sz="6" w:space="0" w:color="auto"/>
              <w:right w:val="outset" w:sz="6" w:space="0" w:color="auto"/>
            </w:tcBorders>
            <w:hideMark/>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January 24 from 12 till 19 – children and students;</w:t>
            </w:r>
          </w:p>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January 25 from 12 till 20 – other participants</w:t>
            </w:r>
          </w:p>
        </w:tc>
      </w:tr>
      <w:tr w:rsidR="004C5D85" w:rsidRPr="004D5B43" w:rsidTr="004C5D85">
        <w:trPr>
          <w:trHeight w:val="315"/>
          <w:tblCellSpacing w:w="0" w:type="dxa"/>
          <w:jc w:val="center"/>
        </w:trPr>
        <w:tc>
          <w:tcPr>
            <w:tcW w:w="3787" w:type="dxa"/>
            <w:vMerge w:val="restart"/>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Opening Ceremony</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Main tournaments</w:t>
            </w:r>
            <w:r w:rsidRPr="004C5D85">
              <w:rPr>
                <w:rFonts w:eastAsia="Times New Roman" w:cs="Times New Roman"/>
                <w:b/>
                <w:bCs/>
                <w:sz w:val="24"/>
                <w:szCs w:val="24"/>
                <w:lang w:eastAsia="ru-RU"/>
              </w:rPr>
              <w:t>:</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Tournaments for children and students:</w:t>
            </w:r>
          </w:p>
        </w:tc>
      </w:tr>
      <w:tr w:rsidR="004C5D85" w:rsidRPr="004C5D85" w:rsidTr="00E513E5">
        <w:trPr>
          <w:trHeight w:val="550"/>
          <w:tblCellSpacing w:w="0" w:type="dxa"/>
          <w:jc w:val="center"/>
        </w:trPr>
        <w:tc>
          <w:tcPr>
            <w:tcW w:w="3787" w:type="dxa"/>
            <w:vMerge/>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after="0"/>
              <w:jc w:val="both"/>
              <w:rPr>
                <w:rFonts w:eastAsia="Times New Roman" w:cs="Times New Roman"/>
                <w:sz w:val="24"/>
                <w:szCs w:val="24"/>
                <w:lang w:val="en-US" w:eastAsia="ru-RU"/>
              </w:rPr>
            </w:pPr>
          </w:p>
        </w:tc>
        <w:tc>
          <w:tcPr>
            <w:tcW w:w="5670" w:type="dxa"/>
            <w:gridSpan w:val="2"/>
            <w:tcBorders>
              <w:top w:val="outset" w:sz="6" w:space="0" w:color="auto"/>
              <w:left w:val="outset" w:sz="6" w:space="0" w:color="auto"/>
              <w:bottom w:val="outset" w:sz="6" w:space="0" w:color="auto"/>
              <w:right w:val="outset" w:sz="6" w:space="0" w:color="auto"/>
            </w:tcBorders>
            <w:vAlign w:val="center"/>
            <w:hideMark/>
          </w:tcPr>
          <w:p w:rsidR="004C5D85" w:rsidRPr="00E513E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 xml:space="preserve">25 </w:t>
            </w:r>
            <w:r w:rsidRPr="004C5D85">
              <w:rPr>
                <w:rFonts w:eastAsia="Times New Roman" w:cs="Times New Roman"/>
                <w:b/>
                <w:bCs/>
                <w:sz w:val="24"/>
                <w:szCs w:val="24"/>
                <w:lang w:val="en-US" w:eastAsia="ru-RU"/>
              </w:rPr>
              <w:t xml:space="preserve">at </w:t>
            </w:r>
            <w:r w:rsidRPr="004C5D85">
              <w:rPr>
                <w:rFonts w:eastAsia="Times New Roman" w:cs="Times New Roman"/>
                <w:b/>
                <w:bCs/>
                <w:sz w:val="24"/>
                <w:szCs w:val="24"/>
                <w:lang w:eastAsia="ru-RU"/>
              </w:rPr>
              <w:t>15.00</w:t>
            </w:r>
            <w:r w:rsidRPr="004C5D85">
              <w:rPr>
                <w:rFonts w:eastAsia="Times New Roman" w:cs="Times New Roman"/>
                <w:b/>
                <w:bCs/>
                <w:sz w:val="24"/>
                <w:szCs w:val="24"/>
                <w:lang w:val="en-US" w:eastAsia="ru-RU"/>
              </w:rPr>
              <w:t>,</w:t>
            </w:r>
            <w:r w:rsidRPr="004C5D85">
              <w:rPr>
                <w:rFonts w:eastAsia="Times New Roman" w:cs="Times New Roman"/>
                <w:b/>
                <w:bCs/>
                <w:sz w:val="24"/>
                <w:szCs w:val="24"/>
                <w:lang w:eastAsia="ru-RU"/>
              </w:rPr>
              <w:t xml:space="preserve"> </w:t>
            </w:r>
            <w:r w:rsidR="00E513E5">
              <w:rPr>
                <w:rFonts w:eastAsia="Times New Roman" w:cs="Times New Roman"/>
                <w:b/>
                <w:bCs/>
                <w:sz w:val="24"/>
                <w:szCs w:val="24"/>
                <w:lang w:val="en-US" w:eastAsia="ru-RU"/>
              </w:rPr>
              <w:t>RSSU Hall</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1</w:t>
            </w:r>
            <w:r w:rsidRPr="004C5D85">
              <w:rPr>
                <w:rFonts w:eastAsia="Times New Roman" w:cs="Times New Roman"/>
                <w:b/>
                <w:bCs/>
                <w:sz w:val="24"/>
                <w:szCs w:val="24"/>
                <w:vertAlign w:val="superscript"/>
                <w:lang w:val="en-US" w:eastAsia="ru-RU"/>
              </w:rPr>
              <w:t>st</w:t>
            </w:r>
            <w:r w:rsidRPr="004C5D85">
              <w:rPr>
                <w:rFonts w:eastAsia="Times New Roman" w:cs="Times New Roman"/>
                <w:b/>
                <w:bCs/>
                <w:sz w:val="24"/>
                <w:szCs w:val="24"/>
                <w:lang w:val="en-US" w:eastAsia="ru-RU"/>
              </w:rPr>
              <w:t xml:space="preserve"> </w:t>
            </w:r>
            <w:r w:rsidRPr="004C5D85">
              <w:rPr>
                <w:rFonts w:eastAsia="Times New Roman" w:cs="Times New Roman"/>
                <w:b/>
                <w:bCs/>
                <w:sz w:val="24"/>
                <w:szCs w:val="24"/>
                <w:lang w:eastAsia="ru-RU"/>
              </w:rPr>
              <w:t xml:space="preserve"> </w:t>
            </w:r>
            <w:r w:rsidRPr="004C5D85">
              <w:rPr>
                <w:rFonts w:eastAsia="Times New Roman" w:cs="Times New Roman"/>
                <w:b/>
                <w:bCs/>
                <w:sz w:val="24"/>
                <w:szCs w:val="24"/>
                <w:lang w:val="en-US" w:eastAsia="ru-RU"/>
              </w:rPr>
              <w:t>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2</w:t>
            </w:r>
            <w:r w:rsidRPr="004C5D85">
              <w:rPr>
                <w:rFonts w:eastAsia="Times New Roman" w:cs="Times New Roman"/>
                <w:b/>
                <w:bCs/>
                <w:sz w:val="24"/>
                <w:szCs w:val="24"/>
                <w:lang w:val="en-US" w:eastAsia="ru-RU"/>
              </w:rPr>
              <w:t>6</w:t>
            </w:r>
            <w:r w:rsidRPr="004C5D85">
              <w:rPr>
                <w:rFonts w:eastAsia="Times New Roman" w:cs="Times New Roman"/>
                <w:b/>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25: 16.00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2</w:t>
            </w:r>
            <w:proofErr w:type="spellStart"/>
            <w:r w:rsidRPr="004C5D85">
              <w:rPr>
                <w:rFonts w:eastAsia="Times New Roman" w:cs="Times New Roman"/>
                <w:b/>
                <w:bCs/>
                <w:sz w:val="24"/>
                <w:szCs w:val="24"/>
                <w:vertAlign w:val="superscript"/>
                <w:lang w:val="en-US" w:eastAsia="ru-RU"/>
              </w:rPr>
              <w:t>nd</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2</w:t>
            </w:r>
            <w:r w:rsidRPr="004C5D85">
              <w:rPr>
                <w:rFonts w:eastAsia="Times New Roman" w:cs="Times New Roman"/>
                <w:b/>
                <w:bCs/>
                <w:sz w:val="24"/>
                <w:szCs w:val="24"/>
                <w:lang w:val="en-US" w:eastAsia="ru-RU"/>
              </w:rPr>
              <w:t>7</w:t>
            </w:r>
            <w:r w:rsidRPr="004C5D85">
              <w:rPr>
                <w:rFonts w:eastAsia="Times New Roman" w:cs="Times New Roman"/>
                <w:b/>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26: 10.30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3</w:t>
            </w:r>
            <w:r w:rsidRPr="004C5D85">
              <w:rPr>
                <w:rFonts w:eastAsia="Times New Roman" w:cs="Times New Roman"/>
                <w:b/>
                <w:bCs/>
                <w:sz w:val="24"/>
                <w:szCs w:val="24"/>
                <w:vertAlign w:val="superscript"/>
                <w:lang w:val="en-US" w:eastAsia="ru-RU"/>
              </w:rPr>
              <w:t>rd</w:t>
            </w:r>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2</w:t>
            </w:r>
            <w:r w:rsidRPr="004C5D85">
              <w:rPr>
                <w:rFonts w:eastAsia="Times New Roman" w:cs="Times New Roman"/>
                <w:b/>
                <w:bCs/>
                <w:sz w:val="24"/>
                <w:szCs w:val="24"/>
                <w:lang w:val="en-US" w:eastAsia="ru-RU"/>
              </w:rPr>
              <w:t>8</w:t>
            </w:r>
            <w:r w:rsidRPr="004C5D85">
              <w:rPr>
                <w:rFonts w:eastAsia="Times New Roman" w:cs="Times New Roman"/>
                <w:b/>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27: 10.30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4</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eastAsia="ru-RU"/>
              </w:rPr>
              <w:t xml:space="preserve"> </w:t>
            </w:r>
            <w:r w:rsidRPr="004C5D85">
              <w:rPr>
                <w:rFonts w:eastAsia="Times New Roman" w:cs="Times New Roman"/>
                <w:b/>
                <w:bCs/>
                <w:sz w:val="24"/>
                <w:szCs w:val="24"/>
                <w:lang w:val="en-US" w:eastAsia="ru-RU"/>
              </w:rPr>
              <w:t>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 29</w:t>
            </w:r>
            <w:r w:rsidRPr="004C5D85">
              <w:rPr>
                <w:rFonts w:eastAsia="Times New Roman" w:cs="Times New Roman"/>
                <w:b/>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28: 10.30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5</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3</w:t>
            </w:r>
            <w:r w:rsidRPr="004C5D85">
              <w:rPr>
                <w:rFonts w:eastAsia="Times New Roman" w:cs="Times New Roman"/>
                <w:b/>
                <w:bCs/>
                <w:sz w:val="24"/>
                <w:szCs w:val="24"/>
                <w:lang w:val="en-US" w:eastAsia="ru-RU"/>
              </w:rPr>
              <w:t>0</w:t>
            </w:r>
            <w:r w:rsidRPr="004C5D85">
              <w:rPr>
                <w:rFonts w:eastAsia="Times New Roman" w:cs="Times New Roman"/>
                <w:b/>
                <w:bCs/>
                <w:sz w:val="24"/>
                <w:szCs w:val="24"/>
                <w:lang w:eastAsia="ru-RU"/>
              </w:rPr>
              <w:t>: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29: 10.30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6</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 3</w:t>
            </w:r>
            <w:r w:rsidRPr="004C5D85">
              <w:rPr>
                <w:rFonts w:eastAsia="Times New Roman" w:cs="Times New Roman"/>
                <w:b/>
                <w:bCs/>
                <w:sz w:val="24"/>
                <w:szCs w:val="24"/>
                <w:lang w:eastAsia="ru-RU"/>
              </w:rPr>
              <w:t>1: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30: 10.30</w:t>
            </w:r>
          </w:p>
        </w:tc>
      </w:tr>
      <w:tr w:rsidR="004C5D85" w:rsidRPr="004C5D85" w:rsidTr="004C5D85">
        <w:trPr>
          <w:trHeight w:val="315"/>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7</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February </w:t>
            </w:r>
            <w:r w:rsidRPr="004C5D85">
              <w:rPr>
                <w:rFonts w:eastAsia="Times New Roman" w:cs="Times New Roman"/>
                <w:b/>
                <w:bCs/>
                <w:sz w:val="24"/>
                <w:szCs w:val="24"/>
                <w:lang w:eastAsia="ru-RU"/>
              </w:rPr>
              <w:t>1: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January</w:t>
            </w:r>
            <w:r w:rsidRPr="004C5D85">
              <w:rPr>
                <w:rFonts w:eastAsia="Times New Roman" w:cs="Times New Roman"/>
                <w:b/>
                <w:bCs/>
                <w:sz w:val="24"/>
                <w:szCs w:val="24"/>
                <w:lang w:eastAsia="ru-RU"/>
              </w:rPr>
              <w:t xml:space="preserve"> 31: 10.30</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8</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February </w:t>
            </w:r>
            <w:r w:rsidRPr="004C5D85">
              <w:rPr>
                <w:rFonts w:eastAsia="Times New Roman" w:cs="Times New Roman"/>
                <w:b/>
                <w:bCs/>
                <w:sz w:val="24"/>
                <w:szCs w:val="24"/>
                <w:lang w:eastAsia="ru-RU"/>
              </w:rPr>
              <w:t>2: 16.00</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February</w:t>
            </w:r>
            <w:r w:rsidRPr="004C5D85">
              <w:rPr>
                <w:rFonts w:eastAsia="Times New Roman" w:cs="Times New Roman"/>
                <w:b/>
                <w:bCs/>
                <w:sz w:val="24"/>
                <w:szCs w:val="24"/>
                <w:lang w:eastAsia="ru-RU"/>
              </w:rPr>
              <w:t xml:space="preserve"> 1: 10.30</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eastAsia="ru-RU"/>
              </w:rPr>
              <w:t>9</w:t>
            </w:r>
            <w:proofErr w:type="spellStart"/>
            <w:r w:rsidRPr="004C5D85">
              <w:rPr>
                <w:rFonts w:eastAsia="Times New Roman" w:cs="Times New Roman"/>
                <w:b/>
                <w:bCs/>
                <w:sz w:val="24"/>
                <w:szCs w:val="24"/>
                <w:vertAlign w:val="superscript"/>
                <w:lang w:val="en-US" w:eastAsia="ru-RU"/>
              </w:rPr>
              <w:t>th</w:t>
            </w:r>
            <w:proofErr w:type="spellEnd"/>
            <w:r w:rsidRPr="004C5D85">
              <w:rPr>
                <w:rFonts w:eastAsia="Times New Roman" w:cs="Times New Roman"/>
                <w:b/>
                <w:bCs/>
                <w:sz w:val="24"/>
                <w:szCs w:val="24"/>
                <w:lang w:val="en-US" w:eastAsia="ru-RU"/>
              </w:rPr>
              <w:t xml:space="preserve"> round</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 xml:space="preserve">February </w:t>
            </w:r>
            <w:r w:rsidRPr="004C5D85">
              <w:rPr>
                <w:rFonts w:eastAsia="Times New Roman" w:cs="Times New Roman"/>
                <w:b/>
                <w:bCs/>
                <w:sz w:val="24"/>
                <w:szCs w:val="24"/>
                <w:lang w:eastAsia="ru-RU"/>
              </w:rPr>
              <w:t>3: 11.00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February</w:t>
            </w:r>
            <w:r w:rsidRPr="004C5D85">
              <w:rPr>
                <w:rFonts w:eastAsia="Times New Roman" w:cs="Times New Roman"/>
                <w:b/>
                <w:bCs/>
                <w:sz w:val="24"/>
                <w:szCs w:val="24"/>
                <w:lang w:eastAsia="ru-RU"/>
              </w:rPr>
              <w:t xml:space="preserve"> 2: 10.30</w:t>
            </w:r>
          </w:p>
        </w:tc>
      </w:tr>
      <w:tr w:rsidR="004C5D85" w:rsidRPr="004D5B43"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eastAsia="ru-RU"/>
              </w:rPr>
            </w:pPr>
            <w:r w:rsidRPr="004C5D85">
              <w:rPr>
                <w:rFonts w:eastAsia="Times New Roman" w:cs="Times New Roman"/>
                <w:b/>
                <w:bCs/>
                <w:sz w:val="24"/>
                <w:szCs w:val="24"/>
                <w:lang w:val="en-US" w:eastAsia="ru-RU"/>
              </w:rPr>
              <w:t>Tournament</w:t>
            </w:r>
            <w:r w:rsidRPr="004C5D85">
              <w:rPr>
                <w:rFonts w:eastAsia="Times New Roman" w:cs="Times New Roman"/>
                <w:b/>
                <w:bCs/>
                <w:sz w:val="24"/>
                <w:szCs w:val="24"/>
                <w:lang w:eastAsia="ru-RU"/>
              </w:rPr>
              <w:t xml:space="preserve"> «</w:t>
            </w:r>
            <w:r w:rsidRPr="004C5D85">
              <w:rPr>
                <w:rFonts w:eastAsia="Times New Roman" w:cs="Times New Roman"/>
                <w:b/>
                <w:bCs/>
                <w:sz w:val="24"/>
                <w:szCs w:val="24"/>
                <w:lang w:val="en-US" w:eastAsia="ru-RU"/>
              </w:rPr>
              <w:t>G</w:t>
            </w:r>
            <w:r w:rsidRPr="004C5D85">
              <w:rPr>
                <w:rFonts w:eastAsia="Times New Roman" w:cs="Times New Roman"/>
                <w:b/>
                <w:bCs/>
                <w:sz w:val="24"/>
                <w:szCs w:val="24"/>
                <w:lang w:eastAsia="ru-RU"/>
              </w:rPr>
              <w:t xml:space="preserve">» </w:t>
            </w:r>
          </w:p>
        </w:tc>
        <w:tc>
          <w:tcPr>
            <w:tcW w:w="5670" w:type="dxa"/>
            <w:gridSpan w:val="2"/>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February 2: accreditation of participants from 10 till 12.00. Beginning of the 1</w:t>
            </w:r>
            <w:r w:rsidRPr="004C5D85">
              <w:rPr>
                <w:rFonts w:eastAsia="Times New Roman" w:cs="Times New Roman"/>
                <w:b/>
                <w:bCs/>
                <w:sz w:val="24"/>
                <w:szCs w:val="24"/>
                <w:vertAlign w:val="superscript"/>
                <w:lang w:val="en-US" w:eastAsia="ru-RU"/>
              </w:rPr>
              <w:t>st</w:t>
            </w:r>
            <w:r w:rsidRPr="004C5D85">
              <w:rPr>
                <w:rFonts w:eastAsia="Times New Roman" w:cs="Times New Roman"/>
                <w:b/>
                <w:bCs/>
                <w:sz w:val="24"/>
                <w:szCs w:val="24"/>
                <w:lang w:val="en-US" w:eastAsia="ru-RU"/>
              </w:rPr>
              <w:t xml:space="preserve"> round: 13.00</w:t>
            </w:r>
          </w:p>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Beginning of the 7</w:t>
            </w:r>
            <w:r w:rsidRPr="004C5D85">
              <w:rPr>
                <w:rFonts w:eastAsia="Times New Roman" w:cs="Times New Roman"/>
                <w:b/>
                <w:bCs/>
                <w:sz w:val="24"/>
                <w:szCs w:val="24"/>
                <w:vertAlign w:val="superscript"/>
                <w:lang w:val="en-US" w:eastAsia="ru-RU"/>
              </w:rPr>
              <w:t>th</w:t>
            </w:r>
            <w:r w:rsidRPr="004C5D85">
              <w:rPr>
                <w:rFonts w:eastAsia="Times New Roman" w:cs="Times New Roman"/>
                <w:b/>
                <w:bCs/>
                <w:sz w:val="24"/>
                <w:szCs w:val="24"/>
                <w:lang w:val="en-US" w:eastAsia="ru-RU"/>
              </w:rPr>
              <w:t xml:space="preserve"> round: 13.00 </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eastAsia="ru-RU"/>
              </w:rPr>
            </w:pPr>
            <w:r w:rsidRPr="004C5D85">
              <w:rPr>
                <w:rFonts w:eastAsia="Times New Roman" w:cs="Times New Roman"/>
                <w:b/>
                <w:bCs/>
                <w:sz w:val="24"/>
                <w:szCs w:val="24"/>
                <w:lang w:val="en-US" w:eastAsia="ru-RU"/>
              </w:rPr>
              <w:t>Tournament</w:t>
            </w:r>
            <w:r w:rsidRPr="004C5D85">
              <w:rPr>
                <w:rFonts w:eastAsia="Times New Roman" w:cs="Times New Roman"/>
                <w:b/>
                <w:bCs/>
                <w:sz w:val="24"/>
                <w:szCs w:val="24"/>
                <w:lang w:eastAsia="ru-RU"/>
              </w:rPr>
              <w:t xml:space="preserve"> «Е1»</w:t>
            </w:r>
          </w:p>
        </w:tc>
        <w:tc>
          <w:tcPr>
            <w:tcW w:w="5670" w:type="dxa"/>
            <w:gridSpan w:val="2"/>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February 2. Rounds 1 - 3 begin at 10.00</w:t>
            </w:r>
          </w:p>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February 3. Rounds 4 – 6 begin at 10.00</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Tournament «</w:t>
            </w:r>
            <w:r w:rsidRPr="004C5D85">
              <w:rPr>
                <w:rFonts w:eastAsia="Times New Roman" w:cs="Times New Roman"/>
                <w:b/>
                <w:bCs/>
                <w:sz w:val="24"/>
                <w:szCs w:val="24"/>
                <w:lang w:eastAsia="ru-RU"/>
              </w:rPr>
              <w:t>Е</w:t>
            </w:r>
            <w:r w:rsidRPr="004C5D85">
              <w:rPr>
                <w:rFonts w:eastAsia="Times New Roman" w:cs="Times New Roman"/>
                <w:b/>
                <w:bCs/>
                <w:sz w:val="24"/>
                <w:szCs w:val="24"/>
                <w:lang w:val="en-US" w:eastAsia="ru-RU"/>
              </w:rPr>
              <w:t>2»</w:t>
            </w:r>
          </w:p>
        </w:tc>
        <w:tc>
          <w:tcPr>
            <w:tcW w:w="5670" w:type="dxa"/>
            <w:gridSpan w:val="2"/>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February 3. The 1</w:t>
            </w:r>
            <w:r w:rsidRPr="004C5D85">
              <w:rPr>
                <w:rFonts w:eastAsia="Times New Roman" w:cs="Times New Roman"/>
                <w:b/>
                <w:bCs/>
                <w:sz w:val="24"/>
                <w:szCs w:val="24"/>
                <w:vertAlign w:val="superscript"/>
                <w:lang w:val="en-US" w:eastAsia="ru-RU"/>
              </w:rPr>
              <w:t>st</w:t>
            </w:r>
            <w:r w:rsidRPr="004C5D85">
              <w:rPr>
                <w:rFonts w:eastAsia="Times New Roman" w:cs="Times New Roman"/>
                <w:b/>
                <w:bCs/>
                <w:sz w:val="24"/>
                <w:szCs w:val="24"/>
                <w:lang w:val="en-US" w:eastAsia="ru-RU"/>
              </w:rPr>
              <w:t xml:space="preserve"> round: 10.00 – 12.00</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Blitz chess tournament</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February 4: 11.00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January 24: 16.00</w:t>
            </w: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Closing Ceremony</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February 3: 18.00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February 2: 15.30</w:t>
            </w:r>
          </w:p>
        </w:tc>
      </w:tr>
      <w:tr w:rsidR="004C5D85" w:rsidRPr="004C5D85" w:rsidTr="004C5D85">
        <w:trPr>
          <w:trHeight w:val="270"/>
          <w:tblCellSpacing w:w="0" w:type="dxa"/>
          <w:jc w:val="center"/>
        </w:trPr>
        <w:tc>
          <w:tcPr>
            <w:tcW w:w="9457" w:type="dxa"/>
            <w:gridSpan w:val="3"/>
            <w:tcBorders>
              <w:top w:val="outset" w:sz="6" w:space="0" w:color="auto"/>
              <w:left w:val="outset" w:sz="6" w:space="0" w:color="auto"/>
              <w:bottom w:val="outset" w:sz="6" w:space="0" w:color="auto"/>
              <w:right w:val="outset" w:sz="6" w:space="0" w:color="auto"/>
            </w:tcBorders>
            <w:vAlign w:val="center"/>
          </w:tcPr>
          <w:p w:rsidR="004C5D85" w:rsidRPr="004C5D85" w:rsidRDefault="004C5D85" w:rsidP="000F2C5C">
            <w:pPr>
              <w:spacing w:before="100" w:beforeAutospacing="1" w:after="100" w:afterAutospacing="1"/>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Additional program</w:t>
            </w:r>
          </w:p>
        </w:tc>
      </w:tr>
      <w:tr w:rsidR="004C5D85" w:rsidRPr="004C5D85" w:rsidTr="004C5D85">
        <w:trPr>
          <w:trHeight w:val="42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Advanced training</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January 2</w:t>
            </w:r>
            <w:r w:rsidRPr="004C5D85">
              <w:rPr>
                <w:rFonts w:eastAsia="Times New Roman" w:cs="Times New Roman"/>
                <w:b/>
                <w:sz w:val="24"/>
                <w:szCs w:val="24"/>
                <w:lang w:eastAsia="ru-RU"/>
              </w:rPr>
              <w:t>6, 27, 28, 29, 30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eastAsia="ru-RU"/>
              </w:rPr>
            </w:pPr>
            <w:r w:rsidRPr="004C5D85">
              <w:rPr>
                <w:rFonts w:eastAsia="Times New Roman" w:cs="Times New Roman"/>
                <w:b/>
                <w:sz w:val="24"/>
                <w:szCs w:val="24"/>
                <w:lang w:eastAsia="ru-RU"/>
              </w:rPr>
              <w:t>15.00 – 19.00</w:t>
            </w:r>
          </w:p>
        </w:tc>
      </w:tr>
      <w:tr w:rsidR="004C5D85" w:rsidRPr="004C5D85" w:rsidTr="004C5D85">
        <w:trPr>
          <w:trHeight w:val="42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Lectures by the grandmaster</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January 31. February 1, 2</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12.30 – 15.00</w:t>
            </w:r>
          </w:p>
        </w:tc>
      </w:tr>
      <w:tr w:rsidR="004C5D85" w:rsidRPr="004C5D85" w:rsidTr="004C5D85">
        <w:trPr>
          <w:trHeight w:val="42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International conference «Chess in the Education Systems in Russia and Abroad»</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              February 1 </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eastAsia="ru-RU"/>
              </w:rPr>
            </w:pPr>
            <w:r w:rsidRPr="004C5D85">
              <w:rPr>
                <w:rFonts w:eastAsia="Times New Roman" w:cs="Times New Roman"/>
                <w:b/>
                <w:sz w:val="24"/>
                <w:szCs w:val="24"/>
                <w:lang w:val="en-US" w:eastAsia="ru-RU"/>
              </w:rPr>
              <w:t xml:space="preserve">11.00 – </w:t>
            </w:r>
            <w:r w:rsidRPr="004C5D85">
              <w:rPr>
                <w:rFonts w:eastAsia="Times New Roman" w:cs="Times New Roman"/>
                <w:b/>
                <w:sz w:val="24"/>
                <w:szCs w:val="24"/>
                <w:lang w:eastAsia="ru-RU"/>
              </w:rPr>
              <w:t>15.00</w:t>
            </w:r>
          </w:p>
        </w:tc>
      </w:tr>
      <w:tr w:rsidR="004C5D85" w:rsidRPr="004C5D85" w:rsidTr="004C5D85">
        <w:trPr>
          <w:trHeight w:val="42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FIDE seminar for international arbiters</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January </w:t>
            </w:r>
            <w:r w:rsidRPr="004C5D85">
              <w:rPr>
                <w:rFonts w:eastAsia="Times New Roman" w:cs="Times New Roman"/>
                <w:b/>
                <w:sz w:val="24"/>
                <w:szCs w:val="24"/>
                <w:lang w:eastAsia="ru-RU"/>
              </w:rPr>
              <w:t>26 – 27</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eastAsia="ru-RU"/>
              </w:rPr>
            </w:pPr>
            <w:r w:rsidRPr="004C5D85">
              <w:rPr>
                <w:rFonts w:eastAsia="Times New Roman" w:cs="Times New Roman"/>
                <w:b/>
                <w:sz w:val="24"/>
                <w:szCs w:val="24"/>
                <w:lang w:eastAsia="ru-RU"/>
              </w:rPr>
              <w:t>11.00 – 14.30</w:t>
            </w:r>
          </w:p>
        </w:tc>
      </w:tr>
      <w:tr w:rsidR="004C5D85" w:rsidRPr="004C5D85" w:rsidTr="004C5D85">
        <w:trPr>
          <w:trHeight w:val="426"/>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FIDE seminar for arbiters</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January </w:t>
            </w:r>
            <w:r w:rsidRPr="004C5D85">
              <w:rPr>
                <w:rFonts w:eastAsia="Times New Roman" w:cs="Times New Roman"/>
                <w:b/>
                <w:bCs/>
                <w:sz w:val="24"/>
                <w:szCs w:val="24"/>
                <w:lang w:eastAsia="ru-RU"/>
              </w:rPr>
              <w:t>28 – 30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eastAsia="ru-RU"/>
              </w:rPr>
            </w:pPr>
            <w:r w:rsidRPr="004C5D85">
              <w:rPr>
                <w:rFonts w:eastAsia="Times New Roman" w:cs="Times New Roman"/>
                <w:b/>
                <w:sz w:val="24"/>
                <w:szCs w:val="24"/>
                <w:lang w:eastAsia="ru-RU"/>
              </w:rPr>
              <w:t>11.00 – 14.30</w:t>
            </w:r>
          </w:p>
        </w:tc>
      </w:tr>
      <w:tr w:rsidR="004C5D85" w:rsidRPr="004C5D85" w:rsidTr="00E513E5">
        <w:trPr>
          <w:trHeight w:val="227"/>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Seminar for parents</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January 31. February 1, 2</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10.30 – 12.30</w:t>
            </w:r>
          </w:p>
        </w:tc>
      </w:tr>
      <w:tr w:rsidR="004C5D85" w:rsidRPr="004C5D85" w:rsidTr="00E513E5">
        <w:trPr>
          <w:trHeight w:val="227"/>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r w:rsidRPr="004C5D85">
              <w:rPr>
                <w:rFonts w:eastAsia="Times New Roman" w:cs="Times New Roman"/>
                <w:b/>
                <w:sz w:val="24"/>
                <w:szCs w:val="24"/>
                <w:lang w:val="en-US" w:eastAsia="ru-RU"/>
              </w:rPr>
              <w:t>Online commentaries</w:t>
            </w:r>
          </w:p>
        </w:tc>
        <w:tc>
          <w:tcPr>
            <w:tcW w:w="3014"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Daily from 16:30</w:t>
            </w:r>
          </w:p>
        </w:tc>
        <w:tc>
          <w:tcPr>
            <w:tcW w:w="265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b/>
                <w:sz w:val="24"/>
                <w:szCs w:val="24"/>
                <w:lang w:val="en-US" w:eastAsia="ru-RU"/>
              </w:rPr>
            </w:pPr>
          </w:p>
        </w:tc>
      </w:tr>
      <w:tr w:rsidR="004C5D85" w:rsidRPr="004C5D85" w:rsidTr="004C5D85">
        <w:trPr>
          <w:trHeight w:val="270"/>
          <w:tblCellSpacing w:w="0" w:type="dxa"/>
          <w:jc w:val="center"/>
        </w:trPr>
        <w:tc>
          <w:tcPr>
            <w:tcW w:w="3787"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 xml:space="preserve">Departure of participants </w:t>
            </w:r>
          </w:p>
        </w:tc>
        <w:tc>
          <w:tcPr>
            <w:tcW w:w="3014"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February 4</w:t>
            </w:r>
          </w:p>
        </w:tc>
        <w:tc>
          <w:tcPr>
            <w:tcW w:w="2656" w:type="dxa"/>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February 3</w:t>
            </w:r>
          </w:p>
        </w:tc>
      </w:tr>
    </w:tbl>
    <w:p w:rsidR="004C5D85" w:rsidRPr="004C5D85" w:rsidRDefault="004C5D85" w:rsidP="00E513E5">
      <w:pPr>
        <w:shd w:val="clear" w:color="auto" w:fill="FFFFFF"/>
        <w:spacing w:before="100" w:beforeAutospacing="1" w:after="12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lastRenderedPageBreak/>
        <w:t>Order of the competition</w:t>
      </w:r>
    </w:p>
    <w:p w:rsidR="004C5D85" w:rsidRPr="004C5D85" w:rsidRDefault="004C5D85" w:rsidP="00E513E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The Chess Cup is held in accordance with the Rules of the «chess» sport, approved by the Order of the Ministry of Sports of Russia No. 654 dated July 17, 2017 as amended by the Order of the Ministry of Sports of the Russian Federation No. 1087 dated December 19, 2017 and not inconsistent with the FIDE Chess Rules. The behavior of participants is governed by the current Regulation "On sports sanctions in the chess sport" and in accordance with the requirements of the current Regulation on inter-regional and all-Russian official sports competitions in chess. Tournaments A, B, C, D, F, H are held on the Swiss system in 9 rounds using computer pairing – </w:t>
      </w:r>
      <w:proofErr w:type="spellStart"/>
      <w:r w:rsidRPr="004C5D85">
        <w:rPr>
          <w:rFonts w:eastAsia="Times New Roman" w:cs="Times New Roman"/>
          <w:sz w:val="24"/>
          <w:szCs w:val="24"/>
          <w:lang w:val="en-US" w:eastAsia="ru-RU"/>
        </w:rPr>
        <w:t>Swissmanager</w:t>
      </w:r>
      <w:proofErr w:type="spellEnd"/>
      <w:r w:rsidRPr="004C5D85">
        <w:rPr>
          <w:rFonts w:eastAsia="Times New Roman" w:cs="Times New Roman"/>
          <w:sz w:val="24"/>
          <w:szCs w:val="24"/>
          <w:lang w:val="en-US" w:eastAsia="ru-RU"/>
        </w:rPr>
        <w:t>.</w:t>
      </w:r>
    </w:p>
    <w:p w:rsidR="004C5D85" w:rsidRPr="004C5D85" w:rsidRDefault="004C5D85" w:rsidP="00E513E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Tournaments A, B are played (one game per day) with time control: 90 minutes for 40 moves plus 30 minutes with 30 seconds added for each move, starting with the first.</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Tournaments C, D, F, </w:t>
      </w:r>
      <w:proofErr w:type="gramStart"/>
      <w:r w:rsidRPr="004C5D85">
        <w:rPr>
          <w:rFonts w:eastAsia="Times New Roman" w:cs="Times New Roman"/>
          <w:b/>
          <w:sz w:val="24"/>
          <w:szCs w:val="24"/>
          <w:lang w:val="en-US" w:eastAsia="ru-RU"/>
        </w:rPr>
        <w:t>H</w:t>
      </w:r>
      <w:proofErr w:type="gramEnd"/>
      <w:r w:rsidRPr="004C5D85">
        <w:rPr>
          <w:rFonts w:eastAsia="Times New Roman" w:cs="Times New Roman"/>
          <w:b/>
          <w:sz w:val="24"/>
          <w:szCs w:val="24"/>
          <w:lang w:val="en-US" w:eastAsia="ru-RU"/>
        </w:rPr>
        <w:t xml:space="preserve"> are played (one game per day) with time control: 90 minutes plus 30 seconds for each move, starting from the first.</w:t>
      </w:r>
    </w:p>
    <w:p w:rsidR="004C5D85" w:rsidRPr="00E513E5" w:rsidRDefault="004C5D85" w:rsidP="004C5D85">
      <w:pPr>
        <w:shd w:val="clear" w:color="auto" w:fill="FFFFFF"/>
        <w:spacing w:after="0"/>
        <w:jc w:val="both"/>
        <w:rPr>
          <w:rFonts w:eastAsia="Times New Roman" w:cs="Times New Roman"/>
          <w:sz w:val="24"/>
          <w:szCs w:val="24"/>
          <w:lang w:val="en-US" w:eastAsia="ru-RU"/>
        </w:rPr>
      </w:pPr>
      <w:r w:rsidRPr="00E513E5">
        <w:rPr>
          <w:rFonts w:eastAsia="Times New Roman" w:cs="Times New Roman"/>
          <w:sz w:val="24"/>
          <w:szCs w:val="24"/>
          <w:lang w:val="en-US" w:eastAsia="ru-RU"/>
        </w:rPr>
        <w:t>In the first shift tournaments - F and H the beginning of all rounds, except the first, is 10:30 a.m.</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1-st round in tournament F starts at 11 a.m., 1-st round in tournament H starts at 4 p.m.</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In tournaments of the second shift - A, B, C, D the beginning of all rounds, except the last one start at 4 p.m., the last round starts at 11 a.m.</w:t>
      </w:r>
    </w:p>
    <w:p w:rsidR="004C5D85" w:rsidRPr="004C5D85" w:rsidRDefault="004C5D85" w:rsidP="004C5D85">
      <w:pPr>
        <w:shd w:val="clear" w:color="auto" w:fill="FFFFFF"/>
        <w:spacing w:after="0"/>
        <w:jc w:val="both"/>
        <w:rPr>
          <w:rFonts w:eastAsia="Times New Roman" w:cs="Times New Roman"/>
          <w:b/>
          <w:sz w:val="24"/>
          <w:szCs w:val="24"/>
          <w:lang w:val="en-US" w:eastAsia="ru-RU"/>
        </w:rPr>
      </w:pPr>
      <w:proofErr w:type="gramStart"/>
      <w:r w:rsidRPr="004C5D85">
        <w:rPr>
          <w:rFonts w:eastAsia="Times New Roman" w:cs="Times New Roman"/>
          <w:b/>
          <w:sz w:val="24"/>
          <w:szCs w:val="24"/>
          <w:lang w:val="en-US" w:eastAsia="ru-RU"/>
        </w:rPr>
        <w:t>Tournament E1.</w:t>
      </w:r>
      <w:proofErr w:type="gramEnd"/>
      <w:r w:rsidRPr="004C5D85">
        <w:rPr>
          <w:rFonts w:eastAsia="Times New Roman" w:cs="Times New Roman"/>
          <w:b/>
          <w:sz w:val="24"/>
          <w:szCs w:val="24"/>
          <w:lang w:val="en-US" w:eastAsia="ru-RU"/>
        </w:rPr>
        <w:t xml:space="preserve"> The competition is held according to the rules of the world championships by decision (there are 3 tasks in each round: two-move - 20 minutes, three-move - 60 minutes, sketches -100 minutes, tasks for a cooperative mate - 50 minutes, multi-moves - 80 minutes, tasks for a reverse mat - 50 minutes).</w:t>
      </w:r>
    </w:p>
    <w:p w:rsidR="004C5D85" w:rsidRPr="00E513E5" w:rsidRDefault="004C5D85" w:rsidP="004C5D85">
      <w:pPr>
        <w:shd w:val="clear" w:color="auto" w:fill="FFFFFF"/>
        <w:spacing w:after="0"/>
        <w:jc w:val="both"/>
        <w:rPr>
          <w:rFonts w:eastAsia="Times New Roman" w:cs="Times New Roman"/>
          <w:sz w:val="24"/>
          <w:szCs w:val="24"/>
          <w:lang w:val="en-US" w:eastAsia="ru-RU"/>
        </w:rPr>
      </w:pPr>
      <w:proofErr w:type="gramStart"/>
      <w:r w:rsidRPr="00E513E5">
        <w:rPr>
          <w:rFonts w:eastAsia="Times New Roman" w:cs="Times New Roman"/>
          <w:sz w:val="24"/>
          <w:szCs w:val="24"/>
          <w:lang w:val="en-US" w:eastAsia="ru-RU"/>
        </w:rPr>
        <w:t>Tournament E2.</w:t>
      </w:r>
      <w:proofErr w:type="gramEnd"/>
      <w:r w:rsidRPr="00E513E5">
        <w:rPr>
          <w:rFonts w:eastAsia="Times New Roman" w:cs="Times New Roman"/>
          <w:sz w:val="24"/>
          <w:szCs w:val="24"/>
          <w:lang w:val="en-US" w:eastAsia="ru-RU"/>
        </w:rPr>
        <w:t xml:space="preserve"> One round, 120 minutes for solving 9 tasks: 3 two-ways, 2 three-ways, 1 four-way, 1 endgame study, 1 task for a helpmate in 2 moves and 1 task for a </w:t>
      </w:r>
      <w:proofErr w:type="spellStart"/>
      <w:r w:rsidRPr="00E513E5">
        <w:rPr>
          <w:rFonts w:eastAsia="Times New Roman" w:cs="Times New Roman"/>
          <w:sz w:val="24"/>
          <w:szCs w:val="24"/>
          <w:lang w:val="en-US" w:eastAsia="ru-RU"/>
        </w:rPr>
        <w:t>selfmate</w:t>
      </w:r>
      <w:proofErr w:type="spellEnd"/>
      <w:r w:rsidRPr="00E513E5">
        <w:rPr>
          <w:rFonts w:eastAsia="Times New Roman" w:cs="Times New Roman"/>
          <w:sz w:val="24"/>
          <w:szCs w:val="24"/>
          <w:lang w:val="en-US" w:eastAsia="ru-RU"/>
        </w:rPr>
        <w:t xml:space="preserve"> in 2 moves.</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Tournament “G” is played with a control of 20 minutes with the addition of 10 seconds per move starting from the first.</w:t>
      </w:r>
    </w:p>
    <w:p w:rsidR="004C5D85" w:rsidRPr="00E513E5" w:rsidRDefault="004C5D85" w:rsidP="004C5D85">
      <w:pPr>
        <w:shd w:val="clear" w:color="auto" w:fill="FFFFFF"/>
        <w:spacing w:after="0"/>
        <w:jc w:val="both"/>
        <w:rPr>
          <w:rFonts w:cs="Times New Roman"/>
          <w:sz w:val="24"/>
          <w:szCs w:val="24"/>
          <w:lang w:val="en-US"/>
        </w:rPr>
      </w:pPr>
      <w:r w:rsidRPr="00E513E5">
        <w:rPr>
          <w:rFonts w:cs="Times New Roman"/>
          <w:sz w:val="24"/>
          <w:szCs w:val="24"/>
          <w:lang w:val="en-US"/>
        </w:rPr>
        <w:t>Children's blitz chess tournaments are held using the Swiss system in 9 rounds with a control of 3 minutes per game with the addition of 2 seconds per move, starting from the first.</w:t>
      </w:r>
    </w:p>
    <w:p w:rsidR="004C5D85" w:rsidRPr="004C5D85" w:rsidRDefault="004C5D85" w:rsidP="004C5D85">
      <w:pPr>
        <w:shd w:val="clear" w:color="auto" w:fill="FFFFFF"/>
        <w:spacing w:after="0"/>
        <w:jc w:val="both"/>
        <w:rPr>
          <w:rFonts w:cs="Times New Roman"/>
          <w:b/>
          <w:sz w:val="24"/>
          <w:szCs w:val="24"/>
          <w:lang w:val="en-US"/>
        </w:rPr>
      </w:pPr>
      <w:r w:rsidRPr="004C5D85">
        <w:rPr>
          <w:rFonts w:cs="Times New Roman"/>
          <w:b/>
          <w:sz w:val="24"/>
          <w:szCs w:val="24"/>
          <w:lang w:val="en-US"/>
        </w:rPr>
        <w:t>Blitz chess - the tournament for the main participants is held according to the Swiss-system tournament in 11 rounds with a control of 3 minutes per game with the addition of 2 seconds per move, starting from the first.</w:t>
      </w:r>
    </w:p>
    <w:p w:rsidR="004C5D85" w:rsidRPr="004C5D85" w:rsidRDefault="004C5D85" w:rsidP="004C5D85">
      <w:pPr>
        <w:shd w:val="clear" w:color="auto" w:fill="FFFFFF"/>
        <w:spacing w:after="0"/>
        <w:jc w:val="both"/>
        <w:rPr>
          <w:rFonts w:cs="Times New Roman"/>
          <w:b/>
          <w:sz w:val="24"/>
          <w:szCs w:val="24"/>
          <w:lang w:val="en-US"/>
        </w:rPr>
      </w:pPr>
      <w:r w:rsidRPr="004C5D85">
        <w:rPr>
          <w:rFonts w:cs="Times New Roman"/>
          <w:b/>
          <w:sz w:val="24"/>
          <w:szCs w:val="24"/>
          <w:lang w:val="en-US"/>
        </w:rPr>
        <w:t>For the delay of more than 60 minutes for the tour, the defeat is put, the opponent is put a “+”, the late “-”. Illegal influence on the results of the competition is not allowed.</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It is forbidden to participate in gambling, betting offices and sweepstake by betting on tournaments in accordance with the requirements established by paragraph 3 of part 4 of article 26.2 of Federal Law No. 329-FL dated December 4, 2007 "On Physical Culture and Sports in the Russian Federation".</w:t>
      </w:r>
    </w:p>
    <w:p w:rsidR="004C5D85" w:rsidRPr="004C5D85" w:rsidRDefault="004C5D85" w:rsidP="002712B6">
      <w:pPr>
        <w:shd w:val="clear" w:color="auto" w:fill="FFFFFF"/>
        <w:spacing w:after="12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The provision of cheating controls is carried out in accordance with the requirements of the FIDE anti-cheater rules, with a standard level of protection.</w:t>
      </w:r>
    </w:p>
    <w:p w:rsidR="004C5D85" w:rsidRPr="004C5D85" w:rsidRDefault="004C5D85" w:rsidP="002712B6">
      <w:pPr>
        <w:shd w:val="clear" w:color="auto" w:fill="FFFFFF"/>
        <w:spacing w:after="12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Appeals Committee</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Appeals Committee consists of three main and two reserve members. Each protest (appeal) should be referred to the Chairman of the Appeals Committee within one hour after the end of the tour. Appeals on the results of computer chess pairing are not accepted. Each participant making a complaint/appeal is required to pay a deposit of 3.000 (three thousand) rubles. The Appeals Committee returns the deposit in case of successful appeal. The Appeals Committee’s decision shall be final.</w:t>
      </w:r>
    </w:p>
    <w:p w:rsidR="004C5D85" w:rsidRPr="004C5D85" w:rsidRDefault="004C5D85" w:rsidP="00E513E5">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lastRenderedPageBreak/>
        <w:t>Tournament Director</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The tournament director is appointed by the organizing committee of the Chess Cup, and shall be responsible for preparing and conducting of the high-level tournament. The tournament director has the right to disallow to compete or to exclude from the competition the participants violating this Tournament Regulations or moral and ethical standards and rules of conduct.</w:t>
      </w:r>
    </w:p>
    <w:p w:rsidR="004C5D85" w:rsidRPr="004C5D85" w:rsidRDefault="004C5D85" w:rsidP="004C5D85">
      <w:pPr>
        <w:shd w:val="clear" w:color="auto" w:fill="FFFFFF"/>
        <w:spacing w:after="0"/>
        <w:jc w:val="both"/>
        <w:rPr>
          <w:rFonts w:eastAsia="Times New Roman" w:cs="Times New Roman"/>
          <w:sz w:val="24"/>
          <w:szCs w:val="24"/>
          <w:lang w:val="en-US" w:eastAsia="ru-RU"/>
        </w:rPr>
      </w:pPr>
    </w:p>
    <w:p w:rsidR="004C5D85" w:rsidRPr="004C5D85" w:rsidRDefault="004C5D85" w:rsidP="00E513E5">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t>Terms of participation</w:t>
      </w:r>
    </w:p>
    <w:p w:rsidR="004C5D85" w:rsidRPr="004C5D85" w:rsidRDefault="004C5D85" w:rsidP="004C5D85">
      <w:pPr>
        <w:shd w:val="clear" w:color="auto" w:fill="FFFFFF"/>
        <w:spacing w:after="0"/>
        <w:jc w:val="both"/>
        <w:rPr>
          <w:rFonts w:eastAsia="Times New Roman" w:cs="Times New Roman"/>
          <w:sz w:val="24"/>
          <w:szCs w:val="24"/>
          <w:highlight w:val="yellow"/>
          <w:lang w:val="en-US" w:eastAsia="ru-RU"/>
        </w:rPr>
      </w:pPr>
      <w:r w:rsidRPr="004C5D85">
        <w:rPr>
          <w:rFonts w:eastAsia="Times New Roman" w:cs="Times New Roman"/>
          <w:sz w:val="24"/>
          <w:szCs w:val="24"/>
          <w:lang w:val="en-US" w:eastAsia="ru-RU"/>
        </w:rPr>
        <w:t xml:space="preserve">Costs of participating in the Chess Cup (travel, meals, accommodation, </w:t>
      </w:r>
      <w:proofErr w:type="gramStart"/>
      <w:r w:rsidRPr="004C5D85">
        <w:rPr>
          <w:rFonts w:eastAsia="Times New Roman" w:cs="Times New Roman"/>
          <w:sz w:val="24"/>
          <w:szCs w:val="24"/>
          <w:lang w:val="en-US" w:eastAsia="ru-RU"/>
        </w:rPr>
        <w:t>tournament</w:t>
      </w:r>
      <w:proofErr w:type="gramEnd"/>
      <w:r w:rsidRPr="004C5D85">
        <w:rPr>
          <w:rFonts w:eastAsia="Times New Roman" w:cs="Times New Roman"/>
          <w:sz w:val="24"/>
          <w:szCs w:val="24"/>
          <w:lang w:val="en-US" w:eastAsia="ru-RU"/>
        </w:rPr>
        <w:t xml:space="preserve"> fee) are incurred by sending organization or by participants themselves. Participants invited by the organizing committee of the Chess Cup can participate free of charge (hotel with meals are provided).  </w:t>
      </w: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Entry fees</w:t>
      </w: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«RSSU Chess Cup – Russian Men’s Chess Cup stage – Tournament A»</w:t>
      </w:r>
    </w:p>
    <w:tbl>
      <w:tblPr>
        <w:tblW w:w="93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6"/>
        <w:gridCol w:w="2346"/>
        <w:gridCol w:w="2346"/>
        <w:gridCol w:w="2347"/>
      </w:tblGrid>
      <w:tr w:rsidR="004C5D85" w:rsidRPr="004D5B43" w:rsidTr="004D5B43">
        <w:trPr>
          <w:trHeight w:val="358"/>
          <w:tblCellSpacing w:w="0" w:type="dxa"/>
          <w:jc w:val="center"/>
        </w:trPr>
        <w:tc>
          <w:tcPr>
            <w:tcW w:w="9385"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The amount of the contribution depends on the FIDE rating on the day of payment</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Contribution in rubles</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b/>
                <w:bCs/>
                <w:sz w:val="24"/>
                <w:szCs w:val="24"/>
                <w:lang w:val="en-US" w:eastAsia="ru-RU"/>
              </w:rPr>
              <w:t>Contribution in rubles</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Over</w:t>
            </w:r>
            <w:r w:rsidRPr="004C5D85">
              <w:rPr>
                <w:rFonts w:eastAsia="Times New Roman" w:cs="Times New Roman"/>
                <w:sz w:val="24"/>
                <w:szCs w:val="24"/>
                <w:lang w:eastAsia="ru-RU"/>
              </w:rPr>
              <w:t xml:space="preserve"> 2550</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Non</w:t>
            </w:r>
            <w:r w:rsidR="0086375F">
              <w:rPr>
                <w:rFonts w:eastAsia="Times New Roman" w:cs="Times New Roman"/>
                <w:sz w:val="24"/>
                <w:szCs w:val="24"/>
                <w:lang w:val="en-US" w:eastAsia="ru-RU"/>
              </w:rPr>
              <w:t xml:space="preserve"> </w:t>
            </w:r>
            <w:proofErr w:type="spellStart"/>
            <w:r w:rsidRPr="004C5D85">
              <w:rPr>
                <w:rFonts w:eastAsia="Times New Roman" w:cs="Times New Roman"/>
                <w:sz w:val="24"/>
                <w:szCs w:val="24"/>
                <w:lang w:val="en-US" w:eastAsia="ru-RU"/>
              </w:rPr>
              <w:t>contributary</w:t>
            </w:r>
            <w:proofErr w:type="spellEnd"/>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2500-2549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2400-2499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1800-1999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12000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2300-2399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 xml:space="preserve"> 1600- 1799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14000</w:t>
            </w:r>
          </w:p>
        </w:tc>
      </w:tr>
      <w:tr w:rsidR="004C5D85" w:rsidRPr="004C5D85" w:rsidTr="004D5B43">
        <w:trPr>
          <w:trHeight w:val="358"/>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Under</w:t>
            </w:r>
            <w:r w:rsidRPr="004C5D85">
              <w:rPr>
                <w:rFonts w:eastAsia="Times New Roman" w:cs="Times New Roman"/>
                <w:sz w:val="24"/>
                <w:szCs w:val="24"/>
                <w:lang w:eastAsia="ru-RU"/>
              </w:rPr>
              <w:t xml:space="preserve"> 1600</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 </w:t>
      </w: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«RSSU Chess Cup – Russian Women’s Chess Cup stage – Tournament B»</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2"/>
        <w:gridCol w:w="2333"/>
        <w:gridCol w:w="2332"/>
        <w:gridCol w:w="2333"/>
      </w:tblGrid>
      <w:tr w:rsidR="004C5D85" w:rsidRPr="004D5B43" w:rsidTr="004D5B43">
        <w:trPr>
          <w:trHeight w:val="358"/>
          <w:tblCellSpacing w:w="0" w:type="dxa"/>
          <w:jc w:val="center"/>
        </w:trPr>
        <w:tc>
          <w:tcPr>
            <w:tcW w:w="9330"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The amount of the contribution depends on the FIDE rating on the day of payment</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Contribution in rubles</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Contribution in rubles</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Over</w:t>
            </w:r>
            <w:r w:rsidRPr="004C5D85">
              <w:rPr>
                <w:rFonts w:eastAsia="Times New Roman" w:cs="Times New Roman"/>
                <w:sz w:val="24"/>
                <w:szCs w:val="24"/>
                <w:lang w:eastAsia="ru-RU"/>
              </w:rPr>
              <w:t xml:space="preserve"> 2350</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Без взноса</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1900-1999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2300-2349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1800-1899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1600-1799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1400-1599</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r w:rsidR="004C5D85" w:rsidRPr="004C5D85" w:rsidTr="004D5B43">
        <w:trPr>
          <w:trHeight w:val="358"/>
          <w:tblCellSpacing w:w="0" w:type="dxa"/>
          <w:jc w:val="center"/>
        </w:trPr>
        <w:tc>
          <w:tcPr>
            <w:tcW w:w="2332"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33"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2500</w:t>
            </w:r>
          </w:p>
        </w:tc>
        <w:tc>
          <w:tcPr>
            <w:tcW w:w="2332"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Under</w:t>
            </w:r>
            <w:r w:rsidRPr="004C5D85">
              <w:rPr>
                <w:rFonts w:eastAsia="Times New Roman" w:cs="Times New Roman"/>
                <w:sz w:val="24"/>
                <w:szCs w:val="24"/>
                <w:lang w:eastAsia="ru-RU"/>
              </w:rPr>
              <w:t xml:space="preserve"> 1400</w:t>
            </w:r>
          </w:p>
        </w:tc>
        <w:tc>
          <w:tcPr>
            <w:tcW w:w="2333"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10000</w:t>
            </w:r>
          </w:p>
        </w:tc>
      </w:tr>
    </w:tbl>
    <w:p w:rsidR="004C5D85" w:rsidRPr="004C5D85" w:rsidRDefault="004C5D85" w:rsidP="004C5D85">
      <w:pPr>
        <w:shd w:val="clear" w:color="auto" w:fill="FFFFFF"/>
        <w:spacing w:after="0"/>
        <w:jc w:val="both"/>
        <w:rPr>
          <w:rFonts w:eastAsia="Times New Roman" w:cs="Times New Roman"/>
          <w:sz w:val="24"/>
          <w:szCs w:val="24"/>
          <w:lang w:eastAsia="ru-RU"/>
        </w:rPr>
      </w:pPr>
      <w:r w:rsidRPr="004C5D85">
        <w:rPr>
          <w:rFonts w:eastAsia="Times New Roman" w:cs="Times New Roman"/>
          <w:sz w:val="24"/>
          <w:szCs w:val="24"/>
          <w:lang w:eastAsia="ru-RU"/>
        </w:rPr>
        <w:t> </w:t>
      </w: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«RSSU Amateur Chess Cup – Tournament C»</w:t>
      </w:r>
    </w:p>
    <w:tbl>
      <w:tblPr>
        <w:tblW w:w="938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46"/>
        <w:gridCol w:w="2346"/>
        <w:gridCol w:w="2346"/>
        <w:gridCol w:w="2347"/>
      </w:tblGrid>
      <w:tr w:rsidR="004C5D85" w:rsidRPr="004D5B43" w:rsidTr="004D5B43">
        <w:trPr>
          <w:trHeight w:val="371"/>
          <w:tblCellSpacing w:w="0" w:type="dxa"/>
          <w:jc w:val="center"/>
        </w:trPr>
        <w:tc>
          <w:tcPr>
            <w:tcW w:w="9385" w:type="dxa"/>
            <w:gridSpan w:val="4"/>
            <w:tcBorders>
              <w:top w:val="outset" w:sz="6" w:space="0" w:color="auto"/>
              <w:left w:val="outset" w:sz="6" w:space="0" w:color="auto"/>
              <w:bottom w:val="outset" w:sz="6" w:space="0" w:color="auto"/>
              <w:right w:val="outset" w:sz="6" w:space="0" w:color="auto"/>
            </w:tcBorders>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val="en-US" w:eastAsia="ru-RU"/>
              </w:rPr>
            </w:pPr>
            <w:r w:rsidRPr="004C5D85">
              <w:rPr>
                <w:rFonts w:eastAsia="Times New Roman" w:cs="Times New Roman"/>
                <w:sz w:val="24"/>
                <w:szCs w:val="24"/>
                <w:lang w:val="en-US" w:eastAsia="ru-RU"/>
              </w:rPr>
              <w:t> </w:t>
            </w:r>
            <w:r w:rsidRPr="004C5D85">
              <w:rPr>
                <w:rFonts w:eastAsia="Times New Roman" w:cs="Times New Roman"/>
                <w:b/>
                <w:bCs/>
                <w:sz w:val="24"/>
                <w:szCs w:val="24"/>
                <w:lang w:val="en-US" w:eastAsia="ru-RU"/>
              </w:rPr>
              <w:t>The amount of the contribution depends on the FIDE rating on the day of payment</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Contribution in rubles</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proofErr w:type="spellStart"/>
            <w:r w:rsidRPr="004C5D85">
              <w:rPr>
                <w:rFonts w:eastAsia="Times New Roman" w:cs="Times New Roman"/>
                <w:b/>
                <w:bCs/>
                <w:sz w:val="24"/>
                <w:szCs w:val="24"/>
                <w:lang w:val="en-US" w:eastAsia="ru-RU"/>
              </w:rPr>
              <w:t>Elo</w:t>
            </w:r>
            <w:proofErr w:type="spellEnd"/>
            <w:r w:rsidRPr="004C5D85">
              <w:rPr>
                <w:rFonts w:eastAsia="Times New Roman" w:cs="Times New Roman"/>
                <w:b/>
                <w:bCs/>
                <w:sz w:val="24"/>
                <w:szCs w:val="24"/>
                <w:lang w:val="en-US" w:eastAsia="ru-RU"/>
              </w:rPr>
              <w:t xml:space="preserve"> rating</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b/>
                <w:bCs/>
                <w:sz w:val="24"/>
                <w:szCs w:val="24"/>
                <w:lang w:val="en-US" w:eastAsia="ru-RU"/>
              </w:rPr>
              <w:t>Contribution in rubles</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2250-2299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1900-1999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4000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2200-2249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1500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1700 -1899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5000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2100-2199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1600-1699</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6000</w:t>
            </w:r>
          </w:p>
        </w:tc>
      </w:tr>
      <w:tr w:rsidR="004C5D85" w:rsidRPr="004C5D85" w:rsidTr="004D5B43">
        <w:trPr>
          <w:trHeight w:val="371"/>
          <w:tblCellSpacing w:w="0" w:type="dxa"/>
          <w:jc w:val="center"/>
        </w:trPr>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2000-2099</w:t>
            </w:r>
          </w:p>
        </w:tc>
        <w:tc>
          <w:tcPr>
            <w:tcW w:w="2346" w:type="dxa"/>
            <w:tcBorders>
              <w:top w:val="outset" w:sz="6" w:space="0" w:color="auto"/>
              <w:left w:val="outset" w:sz="6" w:space="0" w:color="auto"/>
              <w:bottom w:val="outset" w:sz="6" w:space="0" w:color="auto"/>
              <w:right w:val="outset" w:sz="6" w:space="0" w:color="auto"/>
            </w:tcBorders>
            <w:noWrap/>
            <w:vAlign w:val="center"/>
            <w:hideMark/>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3000</w:t>
            </w:r>
          </w:p>
        </w:tc>
        <w:tc>
          <w:tcPr>
            <w:tcW w:w="2346"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val="en-US" w:eastAsia="ru-RU"/>
              </w:rPr>
              <w:t>Under</w:t>
            </w:r>
            <w:r w:rsidRPr="004C5D85">
              <w:rPr>
                <w:rFonts w:eastAsia="Times New Roman" w:cs="Times New Roman"/>
                <w:sz w:val="24"/>
                <w:szCs w:val="24"/>
                <w:lang w:eastAsia="ru-RU"/>
              </w:rPr>
              <w:t xml:space="preserve"> 1600</w:t>
            </w:r>
          </w:p>
        </w:tc>
        <w:tc>
          <w:tcPr>
            <w:tcW w:w="2347" w:type="dxa"/>
            <w:tcBorders>
              <w:top w:val="outset" w:sz="6" w:space="0" w:color="auto"/>
              <w:left w:val="outset" w:sz="6" w:space="0" w:color="auto"/>
              <w:bottom w:val="outset" w:sz="6" w:space="0" w:color="auto"/>
              <w:right w:val="outset" w:sz="6" w:space="0" w:color="auto"/>
            </w:tcBorders>
            <w:vAlign w:val="center"/>
          </w:tcPr>
          <w:p w:rsidR="004C5D85" w:rsidRPr="004C5D85" w:rsidRDefault="004C5D85" w:rsidP="004C5D85">
            <w:pPr>
              <w:spacing w:before="100" w:beforeAutospacing="1" w:after="100" w:afterAutospacing="1"/>
              <w:jc w:val="both"/>
              <w:rPr>
                <w:rFonts w:eastAsia="Times New Roman" w:cs="Times New Roman"/>
                <w:sz w:val="24"/>
                <w:szCs w:val="24"/>
                <w:lang w:eastAsia="ru-RU"/>
              </w:rPr>
            </w:pPr>
            <w:r w:rsidRPr="004C5D85">
              <w:rPr>
                <w:rFonts w:eastAsia="Times New Roman" w:cs="Times New Roman"/>
                <w:sz w:val="24"/>
                <w:szCs w:val="24"/>
                <w:lang w:eastAsia="ru-RU"/>
              </w:rPr>
              <w:t>8000</w:t>
            </w:r>
          </w:p>
        </w:tc>
      </w:tr>
    </w:tbl>
    <w:p w:rsidR="004C5D85" w:rsidRPr="004C5D85" w:rsidRDefault="004C5D85" w:rsidP="004C5D85">
      <w:pPr>
        <w:shd w:val="clear" w:color="auto" w:fill="FFFFFF"/>
        <w:spacing w:after="0"/>
        <w:jc w:val="both"/>
        <w:rPr>
          <w:rFonts w:eastAsia="Times New Roman" w:cs="Times New Roman"/>
          <w:b/>
          <w:bCs/>
          <w:sz w:val="24"/>
          <w:szCs w:val="24"/>
          <w:lang w:val="en-US" w:eastAsia="ru-RU"/>
        </w:rPr>
      </w:pP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Entry fee in tournaments D, E1, G, G and blitz chess tournaments – 1.000 rubles,</w:t>
      </w: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E2 – 500 rubles, in tournament H – 2500 rubles for a participant.</w:t>
      </w:r>
    </w:p>
    <w:p w:rsidR="004C5D85" w:rsidRPr="004C5D85" w:rsidRDefault="004C5D85" w:rsidP="002712B6">
      <w:pPr>
        <w:shd w:val="clear" w:color="auto" w:fill="FFFFFF"/>
        <w:spacing w:after="0"/>
        <w:jc w:val="center"/>
        <w:rPr>
          <w:rFonts w:eastAsia="Times New Roman" w:cs="Times New Roman"/>
          <w:b/>
          <w:sz w:val="24"/>
          <w:szCs w:val="24"/>
          <w:lang w:val="en-US" w:eastAsia="ru-RU"/>
        </w:rPr>
      </w:pPr>
      <w:r w:rsidRPr="004C5D85">
        <w:rPr>
          <w:rFonts w:eastAsia="Times New Roman" w:cs="Times New Roman"/>
          <w:b/>
          <w:sz w:val="24"/>
          <w:szCs w:val="24"/>
          <w:lang w:val="en-US" w:eastAsia="ru-RU"/>
        </w:rPr>
        <w:lastRenderedPageBreak/>
        <w:t>Discounts</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In tournaments A, B and C, 500 rubles discount is granted for the players (born in 2001 and younger).</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Men and women born in 1948 and older are allowed to compete in tournaments D1, D2 without a fee.</w:t>
      </w:r>
    </w:p>
    <w:p w:rsidR="004C5D85" w:rsidRPr="004C5D85" w:rsidRDefault="004C5D85" w:rsidP="002712B6">
      <w:pPr>
        <w:shd w:val="clear" w:color="auto" w:fill="FFFFFF"/>
        <w:spacing w:after="0"/>
        <w:jc w:val="center"/>
        <w:rPr>
          <w:rFonts w:eastAsia="Times New Roman" w:cs="Times New Roman"/>
          <w:b/>
          <w:bCs/>
          <w:sz w:val="24"/>
          <w:szCs w:val="24"/>
          <w:lang w:val="en-US" w:eastAsia="ru-RU"/>
        </w:rPr>
      </w:pPr>
      <w:r w:rsidRPr="004C5D85">
        <w:rPr>
          <w:rFonts w:eastAsia="Times New Roman" w:cs="Times New Roman"/>
          <w:b/>
          <w:bCs/>
          <w:sz w:val="24"/>
          <w:szCs w:val="24"/>
          <w:lang w:val="en-US" w:eastAsia="ru-RU"/>
        </w:rPr>
        <w:t>Additional program</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Seminar for international arbiters: seminar for arbiters is led by FIDE lecturer, international arbiter Alexander Vasilyevich </w:t>
      </w:r>
      <w:proofErr w:type="spellStart"/>
      <w:r w:rsidRPr="004C5D85">
        <w:rPr>
          <w:rFonts w:eastAsia="Times New Roman" w:cs="Times New Roman"/>
          <w:b/>
          <w:bCs/>
          <w:sz w:val="24"/>
          <w:szCs w:val="24"/>
          <w:lang w:val="en-US" w:eastAsia="ru-RU"/>
        </w:rPr>
        <w:t>Tkachev</w:t>
      </w:r>
      <w:proofErr w:type="spellEnd"/>
      <w:r w:rsidRPr="004C5D85">
        <w:rPr>
          <w:rFonts w:eastAsia="Times New Roman" w:cs="Times New Roman"/>
          <w:b/>
          <w:bCs/>
          <w:sz w:val="24"/>
          <w:szCs w:val="24"/>
          <w:lang w:val="en-US" w:eastAsia="ru-RU"/>
        </w:rPr>
        <w:t>.</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 xml:space="preserve">The cost of participation in the seminar is 3.000 rubles. For the arbiters serving tournaments held in Moscow region – 1.000 rubles. </w:t>
      </w:r>
    </w:p>
    <w:p w:rsidR="004C5D85" w:rsidRPr="002712B6" w:rsidRDefault="004C5D85" w:rsidP="004C5D85">
      <w:pPr>
        <w:shd w:val="clear" w:color="auto" w:fill="FFFFFF"/>
        <w:spacing w:after="0"/>
        <w:jc w:val="both"/>
        <w:rPr>
          <w:rFonts w:eastAsia="Times New Roman" w:cs="Times New Roman"/>
          <w:b/>
          <w:bCs/>
          <w:sz w:val="24"/>
          <w:szCs w:val="24"/>
          <w:lang w:val="en-US" w:eastAsia="ru-RU"/>
        </w:rPr>
      </w:pPr>
      <w:proofErr w:type="gramStart"/>
      <w:r w:rsidRPr="002712B6">
        <w:rPr>
          <w:rFonts w:eastAsia="Times New Roman" w:cs="Times New Roman"/>
          <w:b/>
          <w:bCs/>
          <w:sz w:val="24"/>
          <w:szCs w:val="24"/>
          <w:lang w:val="en-US" w:eastAsia="ru-RU"/>
        </w:rPr>
        <w:t xml:space="preserve">Lectures of the grandmaster Alexei </w:t>
      </w:r>
      <w:proofErr w:type="spellStart"/>
      <w:r w:rsidRPr="002712B6">
        <w:rPr>
          <w:rFonts w:eastAsia="Times New Roman" w:cs="Times New Roman"/>
          <w:b/>
          <w:bCs/>
          <w:sz w:val="24"/>
          <w:szCs w:val="24"/>
          <w:lang w:val="en-US" w:eastAsia="ru-RU"/>
        </w:rPr>
        <w:t>Dreev</w:t>
      </w:r>
      <w:proofErr w:type="spellEnd"/>
      <w:r w:rsidRPr="002712B6">
        <w:rPr>
          <w:rFonts w:eastAsia="Times New Roman" w:cs="Times New Roman"/>
          <w:b/>
          <w:bCs/>
          <w:sz w:val="24"/>
          <w:szCs w:val="24"/>
          <w:lang w:val="en-US" w:eastAsia="ru-RU"/>
        </w:rPr>
        <w:t>.</w:t>
      </w:r>
      <w:proofErr w:type="gramEnd"/>
      <w:r w:rsidRPr="002712B6">
        <w:rPr>
          <w:rFonts w:eastAsia="Times New Roman" w:cs="Times New Roman"/>
          <w:b/>
          <w:bCs/>
          <w:sz w:val="24"/>
          <w:szCs w:val="24"/>
          <w:lang w:val="en-US" w:eastAsia="ru-RU"/>
        </w:rPr>
        <w:t xml:space="preserve"> The cost of attending the grandmaster’s lecture is 1000 rubles.</w:t>
      </w:r>
    </w:p>
    <w:p w:rsidR="004C5D85" w:rsidRPr="002712B6" w:rsidRDefault="004C5D85" w:rsidP="004C5D85">
      <w:pPr>
        <w:shd w:val="clear" w:color="auto" w:fill="FFFFFF"/>
        <w:spacing w:after="0"/>
        <w:jc w:val="both"/>
        <w:rPr>
          <w:rFonts w:eastAsia="Times New Roman" w:cs="Times New Roman"/>
          <w:b/>
          <w:bCs/>
          <w:sz w:val="24"/>
          <w:szCs w:val="24"/>
          <w:lang w:val="en-US" w:eastAsia="ru-RU"/>
        </w:rPr>
      </w:pPr>
      <w:proofErr w:type="gramStart"/>
      <w:r w:rsidRPr="002712B6">
        <w:rPr>
          <w:rFonts w:eastAsia="Times New Roman" w:cs="Times New Roman"/>
          <w:b/>
          <w:bCs/>
          <w:sz w:val="24"/>
          <w:szCs w:val="24"/>
          <w:lang w:val="en-US" w:eastAsia="ru-RU"/>
        </w:rPr>
        <w:t>Seminar for parents.</w:t>
      </w:r>
      <w:proofErr w:type="gramEnd"/>
      <w:r w:rsidRPr="002712B6">
        <w:rPr>
          <w:rFonts w:eastAsia="Times New Roman" w:cs="Times New Roman"/>
          <w:b/>
          <w:bCs/>
          <w:sz w:val="24"/>
          <w:szCs w:val="24"/>
          <w:lang w:val="en-US" w:eastAsia="ru-RU"/>
        </w:rPr>
        <w:t xml:space="preserve"> </w:t>
      </w:r>
      <w:proofErr w:type="gramStart"/>
      <w:r w:rsidRPr="002712B6">
        <w:rPr>
          <w:rFonts w:eastAsia="Times New Roman" w:cs="Times New Roman"/>
          <w:b/>
          <w:bCs/>
          <w:sz w:val="24"/>
          <w:szCs w:val="24"/>
          <w:lang w:val="en-US" w:eastAsia="ru-RU"/>
        </w:rPr>
        <w:t xml:space="preserve">The author's project of </w:t>
      </w:r>
      <w:proofErr w:type="spellStart"/>
      <w:r w:rsidRPr="002712B6">
        <w:rPr>
          <w:rFonts w:eastAsia="Times New Roman" w:cs="Times New Roman"/>
          <w:b/>
          <w:bCs/>
          <w:sz w:val="24"/>
          <w:szCs w:val="24"/>
          <w:lang w:val="en-US" w:eastAsia="ru-RU"/>
        </w:rPr>
        <w:t>Artur</w:t>
      </w:r>
      <w:proofErr w:type="spellEnd"/>
      <w:r w:rsidRPr="002712B6">
        <w:rPr>
          <w:rFonts w:eastAsia="Times New Roman" w:cs="Times New Roman"/>
          <w:b/>
          <w:bCs/>
          <w:sz w:val="24"/>
          <w:szCs w:val="24"/>
          <w:lang w:val="en-US" w:eastAsia="ru-RU"/>
        </w:rPr>
        <w:t xml:space="preserve"> </w:t>
      </w:r>
      <w:proofErr w:type="spellStart"/>
      <w:r w:rsidRPr="002712B6">
        <w:rPr>
          <w:rFonts w:eastAsia="Times New Roman" w:cs="Times New Roman"/>
          <w:b/>
          <w:bCs/>
          <w:sz w:val="24"/>
          <w:szCs w:val="24"/>
          <w:lang w:val="en-US" w:eastAsia="ru-RU"/>
        </w:rPr>
        <w:t>Muromtsev</w:t>
      </w:r>
      <w:proofErr w:type="spellEnd"/>
      <w:r w:rsidRPr="002712B6">
        <w:rPr>
          <w:rFonts w:eastAsia="Times New Roman" w:cs="Times New Roman"/>
          <w:b/>
          <w:bCs/>
          <w:sz w:val="24"/>
          <w:szCs w:val="24"/>
          <w:lang w:val="en-US" w:eastAsia="ru-RU"/>
        </w:rPr>
        <w:t>.</w:t>
      </w:r>
      <w:proofErr w:type="gramEnd"/>
      <w:r w:rsidRPr="002712B6">
        <w:rPr>
          <w:rFonts w:eastAsia="Times New Roman" w:cs="Times New Roman"/>
          <w:b/>
          <w:bCs/>
          <w:sz w:val="24"/>
          <w:szCs w:val="24"/>
          <w:lang w:val="en-US" w:eastAsia="ru-RU"/>
        </w:rPr>
        <w:t xml:space="preserve"> The cost of the seminar is 1500 rubles.</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proofErr w:type="gramStart"/>
      <w:r w:rsidRPr="004C5D85">
        <w:rPr>
          <w:rFonts w:eastAsia="Times New Roman" w:cs="Times New Roman"/>
          <w:b/>
          <w:bCs/>
          <w:sz w:val="24"/>
          <w:szCs w:val="24"/>
          <w:lang w:val="en-US" w:eastAsia="ru-RU"/>
        </w:rPr>
        <w:t xml:space="preserve">On-line commenting international grandmasters Alexander Vladimirovich Kalinin and Nikolai Nikolayevich </w:t>
      </w:r>
      <w:proofErr w:type="spellStart"/>
      <w:r w:rsidRPr="004C5D85">
        <w:rPr>
          <w:rFonts w:eastAsia="Times New Roman" w:cs="Times New Roman"/>
          <w:b/>
          <w:bCs/>
          <w:sz w:val="24"/>
          <w:szCs w:val="24"/>
          <w:lang w:val="en-US" w:eastAsia="ru-RU"/>
        </w:rPr>
        <w:t>Chadaev</w:t>
      </w:r>
      <w:proofErr w:type="spellEnd"/>
      <w:r w:rsidRPr="004C5D85">
        <w:rPr>
          <w:rFonts w:eastAsia="Times New Roman" w:cs="Times New Roman"/>
          <w:b/>
          <w:bCs/>
          <w:sz w:val="24"/>
          <w:szCs w:val="24"/>
          <w:lang w:val="en-US" w:eastAsia="ru-RU"/>
        </w:rPr>
        <w:t>.</w:t>
      </w:r>
      <w:proofErr w:type="gramEnd"/>
    </w:p>
    <w:p w:rsidR="004C5D85" w:rsidRPr="004C5D85" w:rsidRDefault="004C5D85" w:rsidP="004C5D85">
      <w:pPr>
        <w:shd w:val="clear" w:color="auto" w:fill="FFFFFF"/>
        <w:spacing w:after="0"/>
        <w:jc w:val="both"/>
        <w:rPr>
          <w:rFonts w:eastAsia="Times New Roman" w:cs="Times New Roman"/>
          <w:b/>
          <w:bCs/>
          <w:sz w:val="24"/>
          <w:szCs w:val="24"/>
          <w:lang w:val="en-US" w:eastAsia="ru-RU"/>
        </w:rPr>
      </w:pPr>
      <w:proofErr w:type="gramStart"/>
      <w:r w:rsidRPr="004C5D85">
        <w:rPr>
          <w:rFonts w:eastAsia="Times New Roman" w:cs="Times New Roman"/>
          <w:b/>
          <w:bCs/>
          <w:sz w:val="24"/>
          <w:szCs w:val="24"/>
          <w:lang w:val="en-US" w:eastAsia="ru-RU"/>
        </w:rPr>
        <w:t>International conference "Chess in the education system of Russia and world."</w:t>
      </w:r>
      <w:proofErr w:type="gramEnd"/>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Applications for participation in the additional program are accepted by mail: moschess@mail.ru.</w:t>
      </w:r>
    </w:p>
    <w:p w:rsidR="004C5D85" w:rsidRPr="004C5D85" w:rsidRDefault="004C5D85" w:rsidP="00EB248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To register for participation in the Chess Cup you shall:</w:t>
      </w:r>
    </w:p>
    <w:p w:rsidR="004C5D85" w:rsidRPr="004C5D85" w:rsidRDefault="004C5D85" w:rsidP="002712B6">
      <w:pPr>
        <w:pStyle w:val="a6"/>
        <w:numPr>
          <w:ilvl w:val="0"/>
          <w:numId w:val="1"/>
        </w:numPr>
        <w:shd w:val="clear" w:color="auto" w:fill="FFFFFF"/>
        <w:spacing w:after="0"/>
        <w:ind w:left="284" w:hanging="284"/>
        <w:jc w:val="both"/>
        <w:rPr>
          <w:rFonts w:eastAsia="Times New Roman" w:cs="Times New Roman"/>
          <w:sz w:val="24"/>
          <w:szCs w:val="24"/>
          <w:lang w:val="en-US" w:eastAsia="ru-RU"/>
        </w:rPr>
      </w:pPr>
      <w:r w:rsidRPr="004C5D85">
        <w:rPr>
          <w:rFonts w:eastAsia="Times New Roman" w:cs="Times New Roman"/>
          <w:sz w:val="24"/>
          <w:szCs w:val="24"/>
          <w:lang w:val="en-US" w:eastAsia="ru-RU"/>
        </w:rPr>
        <w:t>Fill out registration form on the Chess Cup website (</w:t>
      </w:r>
      <w:hyperlink r:id="rId13" w:history="1">
        <w:r w:rsidRPr="004C5D85">
          <w:rPr>
            <w:rStyle w:val="a5"/>
            <w:rFonts w:eastAsia="Times New Roman" w:cs="Times New Roman"/>
            <w:sz w:val="24"/>
            <w:szCs w:val="24"/>
            <w:lang w:val="en-US" w:eastAsia="ru-RU"/>
          </w:rPr>
          <w:t>www.open.moscowchess.org</w:t>
        </w:r>
      </w:hyperlink>
      <w:r w:rsidRPr="004C5D85">
        <w:rPr>
          <w:rFonts w:eastAsia="Times New Roman" w:cs="Times New Roman"/>
          <w:sz w:val="24"/>
          <w:szCs w:val="24"/>
          <w:lang w:val="en-US" w:eastAsia="ru-RU"/>
        </w:rPr>
        <w:t>).</w:t>
      </w:r>
    </w:p>
    <w:p w:rsidR="004C5D85" w:rsidRPr="002712B6" w:rsidRDefault="002712B6" w:rsidP="002712B6">
      <w:pPr>
        <w:pStyle w:val="a6"/>
        <w:numPr>
          <w:ilvl w:val="0"/>
          <w:numId w:val="1"/>
        </w:numPr>
        <w:shd w:val="clear" w:color="auto" w:fill="FFFFFF"/>
        <w:spacing w:after="0"/>
        <w:ind w:left="284" w:hanging="284"/>
        <w:jc w:val="both"/>
        <w:rPr>
          <w:rFonts w:eastAsia="Times New Roman" w:cs="Times New Roman"/>
          <w:sz w:val="24"/>
          <w:szCs w:val="24"/>
          <w:lang w:val="en-US" w:eastAsia="ru-RU"/>
        </w:rPr>
      </w:pPr>
      <w:r>
        <w:rPr>
          <w:rFonts w:eastAsia="Times New Roman" w:cs="Times New Roman"/>
          <w:sz w:val="24"/>
          <w:szCs w:val="24"/>
          <w:lang w:val="en-US" w:eastAsia="ru-RU"/>
        </w:rPr>
        <w:t xml:space="preserve">Pay the entry fee / </w:t>
      </w:r>
      <w:r w:rsidR="004C5D85" w:rsidRPr="004C5D85">
        <w:rPr>
          <w:rFonts w:eastAsia="Times New Roman" w:cs="Times New Roman"/>
          <w:sz w:val="24"/>
          <w:szCs w:val="24"/>
          <w:lang w:val="en-US" w:eastAsia="ru-RU"/>
        </w:rPr>
        <w:t xml:space="preserve">fee for participation in the seminar by bank transfer </w:t>
      </w:r>
      <w:r w:rsidR="004C5D85" w:rsidRPr="002712B6">
        <w:rPr>
          <w:rFonts w:eastAsia="Times New Roman" w:cs="Times New Roman"/>
          <w:bCs/>
          <w:sz w:val="24"/>
          <w:szCs w:val="24"/>
          <w:lang w:val="en-US" w:eastAsia="ru-RU"/>
        </w:rPr>
        <w:t>prior to January 15, 2019.</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Registration of participants of the Chess Cup ends on January 15, 2019. The Organizing Committee reserves the right to refuse the registration after January 15, 2019. Participants admitted by the Organizing Committee of the Chess Cup after January 15, 2019, shall pay an additional tournament fee of 1.000 rubles. In case of withdrawal in the Chess Cup, the participation fee will not be refunded. </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Registration is considered complete when the tournament fee in the specified amount is received on the transaction account of Moscow Chess Federation (MCF). Only those participants, who receive accreditation according to the schedule of the tournament by January 24 (for children, students) or January 25 (for adults) before 19 p.m. are included to the chess pairing of the first round. Participants, who don’t receive accreditation within the specified period or who don’t get in the main chess pairing, may be included in the additional chess pairing. </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Accreditation serves as pass to enter the territory of the RSSU.</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Contributions are accepted according to the current FIDE rating on the day of payment. </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Tournament contributions (in rules) shall be transferred to the transaction account of the Fund «</w:t>
      </w:r>
      <w:r w:rsidRPr="0086375F">
        <w:rPr>
          <w:rFonts w:eastAsia="Times New Roman" w:cs="Times New Roman"/>
          <w:sz w:val="24"/>
          <w:szCs w:val="24"/>
          <w:lang w:val="en-US" w:eastAsia="ru-RU"/>
        </w:rPr>
        <w:t>Chess in school</w:t>
      </w:r>
      <w:r w:rsidRPr="004C5D85">
        <w:rPr>
          <w:rFonts w:eastAsia="Times New Roman" w:cs="Times New Roman"/>
          <w:sz w:val="24"/>
          <w:szCs w:val="24"/>
          <w:lang w:val="en-US" w:eastAsia="ru-RU"/>
        </w:rPr>
        <w:t>», details:</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Payment recipient: Fund «Chess in school»</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TIN 7720317950     RRC 772001001 RCBIC 044525593</w:t>
      </w:r>
      <w:bookmarkStart w:id="0" w:name="_GoBack"/>
      <w:bookmarkEnd w:id="0"/>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A/c 40703810801300000136 </w:t>
      </w:r>
      <w:proofErr w:type="gramStart"/>
      <w:r w:rsidRPr="004C5D85">
        <w:rPr>
          <w:rFonts w:eastAsia="Times New Roman" w:cs="Times New Roman"/>
          <w:sz w:val="24"/>
          <w:szCs w:val="24"/>
          <w:lang w:val="en-US" w:eastAsia="ru-RU"/>
        </w:rPr>
        <w:t>at  JSC</w:t>
      </w:r>
      <w:proofErr w:type="gramEnd"/>
      <w:r w:rsidRPr="004C5D85">
        <w:rPr>
          <w:rFonts w:eastAsia="Times New Roman" w:cs="Times New Roman"/>
          <w:sz w:val="24"/>
          <w:szCs w:val="24"/>
          <w:lang w:val="en-US" w:eastAsia="ru-RU"/>
        </w:rPr>
        <w:t xml:space="preserve"> «Alfa Bank» Moscow</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C/a 30101810200000000593</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Purpose of payment: «Tournament fee» (MO2019 – abbreviation of the tournament)</w:t>
      </w:r>
      <w:r w:rsidR="0086375F">
        <w:rPr>
          <w:rFonts w:eastAsia="Times New Roman" w:cs="Times New Roman"/>
          <w:sz w:val="24"/>
          <w:szCs w:val="24"/>
          <w:lang w:val="en-US" w:eastAsia="ru-RU"/>
        </w:rPr>
        <w:t xml:space="preserve"> </w:t>
      </w:r>
      <w:r w:rsidRPr="004C5D85">
        <w:rPr>
          <w:rFonts w:eastAsia="Times New Roman" w:cs="Times New Roman"/>
          <w:sz w:val="24"/>
          <w:szCs w:val="24"/>
          <w:lang w:val="en-US" w:eastAsia="ru-RU"/>
        </w:rPr>
        <w:t>».</w:t>
      </w:r>
    </w:p>
    <w:p w:rsidR="004C5D85" w:rsidRPr="004C5D85" w:rsidRDefault="004C5D85" w:rsidP="004C5D85">
      <w:pPr>
        <w:shd w:val="clear" w:color="auto" w:fill="FFFFFF"/>
        <w:spacing w:after="0"/>
        <w:jc w:val="both"/>
        <w:rPr>
          <w:rFonts w:eastAsia="Times New Roman" w:cs="Times New Roman"/>
          <w:b/>
          <w:bCs/>
          <w:i/>
          <w:iCs/>
          <w:sz w:val="24"/>
          <w:szCs w:val="24"/>
          <w:lang w:val="en-US" w:eastAsia="ru-RU"/>
        </w:rPr>
      </w:pPr>
      <w:r w:rsidRPr="004C5D85">
        <w:rPr>
          <w:rFonts w:eastAsia="Times New Roman" w:cs="Times New Roman"/>
          <w:b/>
          <w:bCs/>
          <w:i/>
          <w:iCs/>
          <w:sz w:val="24"/>
          <w:szCs w:val="24"/>
          <w:lang w:val="en-US" w:eastAsia="ru-RU"/>
        </w:rPr>
        <w:t xml:space="preserve">The receipt shall indicate the name of participant, the abbreviation of the tournament. </w:t>
      </w:r>
    </w:p>
    <w:p w:rsidR="004C5D85" w:rsidRPr="004C5D85" w:rsidRDefault="004C5D85" w:rsidP="004C5D85">
      <w:pPr>
        <w:shd w:val="clear" w:color="auto" w:fill="FFFFFF"/>
        <w:spacing w:after="0"/>
        <w:jc w:val="both"/>
        <w:rPr>
          <w:rFonts w:eastAsia="Times New Roman" w:cs="Times New Roman"/>
          <w:sz w:val="24"/>
          <w:szCs w:val="24"/>
          <w:lang w:val="en-US" w:eastAsia="ru-RU"/>
        </w:rPr>
      </w:pPr>
      <w:proofErr w:type="gramStart"/>
      <w:r w:rsidRPr="004C5D85">
        <w:rPr>
          <w:rFonts w:eastAsia="Times New Roman" w:cs="Times New Roman"/>
          <w:b/>
          <w:bCs/>
          <w:i/>
          <w:iCs/>
          <w:sz w:val="24"/>
          <w:szCs w:val="24"/>
          <w:lang w:val="en-US" w:eastAsia="ru-RU"/>
        </w:rPr>
        <w:t xml:space="preserve">For example, «tournament </w:t>
      </w:r>
      <w:r w:rsidRPr="004C5D85">
        <w:rPr>
          <w:rFonts w:eastAsia="Times New Roman" w:cs="Times New Roman"/>
          <w:b/>
          <w:bCs/>
          <w:i/>
          <w:iCs/>
          <w:sz w:val="24"/>
          <w:szCs w:val="24"/>
          <w:lang w:eastAsia="ru-RU"/>
        </w:rPr>
        <w:t>А</w:t>
      </w:r>
      <w:r w:rsidRPr="004C5D85">
        <w:rPr>
          <w:rFonts w:eastAsia="Times New Roman" w:cs="Times New Roman"/>
          <w:b/>
          <w:bCs/>
          <w:i/>
          <w:iCs/>
          <w:sz w:val="24"/>
          <w:szCs w:val="24"/>
          <w:lang w:val="en-US" w:eastAsia="ru-RU"/>
        </w:rPr>
        <w:t>» or «tournament H-M9».</w:t>
      </w:r>
      <w:proofErr w:type="gramEnd"/>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lastRenderedPageBreak/>
        <w:t xml:space="preserve">Foreign participants can pay the tournament fee in rules on January 24, January 25, 2019 at RSSU according to the FIDE rating on January 1, 2019. </w:t>
      </w:r>
    </w:p>
    <w:p w:rsidR="004C5D85" w:rsidRPr="004C5D85" w:rsidRDefault="004C5D85" w:rsidP="002712B6">
      <w:pPr>
        <w:shd w:val="clear" w:color="auto" w:fill="FFFFFF"/>
        <w:spacing w:after="0"/>
        <w:jc w:val="center"/>
        <w:rPr>
          <w:rFonts w:eastAsia="Times New Roman" w:cs="Times New Roman"/>
          <w:sz w:val="24"/>
          <w:szCs w:val="24"/>
          <w:lang w:val="en-US" w:eastAsia="ru-RU"/>
        </w:rPr>
      </w:pPr>
      <w:r w:rsidRPr="004C5D85">
        <w:rPr>
          <w:rFonts w:eastAsia="Times New Roman" w:cs="Times New Roman"/>
          <w:b/>
          <w:bCs/>
          <w:sz w:val="24"/>
          <w:szCs w:val="24"/>
          <w:lang w:val="en-US" w:eastAsia="ru-RU"/>
        </w:rPr>
        <w:t>Visa support</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Visa support is provided to all foreign chess players, who apply to the Organizing Committee before December 15, 2018. In case of a later appeal, the Organizing Committee is not responsible for obtaining visas. </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proofErr w:type="spellStart"/>
      <w:r w:rsidRPr="004C5D85">
        <w:rPr>
          <w:rFonts w:eastAsia="Times New Roman" w:cs="Times New Roman"/>
          <w:b/>
          <w:bCs/>
          <w:sz w:val="24"/>
          <w:szCs w:val="24"/>
          <w:lang w:val="en-US" w:eastAsia="ru-RU"/>
        </w:rPr>
        <w:t>Accomodation</w:t>
      </w:r>
      <w:proofErr w:type="spellEnd"/>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b/>
          <w:bCs/>
          <w:sz w:val="24"/>
          <w:szCs w:val="24"/>
          <w:lang w:val="en-US" w:eastAsia="ru-RU"/>
        </w:rPr>
        <w:t>Official hotels of the Chess Cup:</w:t>
      </w:r>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«Tourist»</w:t>
      </w:r>
      <w:r w:rsidRPr="004C5D85">
        <w:rPr>
          <w:rFonts w:cs="Times New Roman"/>
          <w:sz w:val="24"/>
          <w:szCs w:val="24"/>
          <w:lang w:val="en-US"/>
        </w:rPr>
        <w:t xml:space="preserve"> (</w:t>
      </w:r>
      <w:hyperlink r:id="rId14" w:tgtFrame="_blank" w:history="1">
        <w:r w:rsidRPr="004C5D85">
          <w:rPr>
            <w:rStyle w:val="a5"/>
            <w:rFonts w:cs="Times New Roman"/>
            <w:sz w:val="24"/>
            <w:szCs w:val="24"/>
            <w:lang w:val="en-US"/>
          </w:rPr>
          <w:t>hotelturist.com</w:t>
        </w:r>
      </w:hyperlink>
      <w:r w:rsidRPr="004C5D85">
        <w:rPr>
          <w:rFonts w:cs="Times New Roman"/>
          <w:sz w:val="24"/>
          <w:szCs w:val="24"/>
          <w:lang w:val="en-US"/>
        </w:rPr>
        <w:t>.), metro station «</w:t>
      </w:r>
      <w:proofErr w:type="spellStart"/>
      <w:r w:rsidRPr="004C5D85">
        <w:rPr>
          <w:rFonts w:cs="Times New Roman"/>
          <w:sz w:val="24"/>
          <w:szCs w:val="24"/>
          <w:lang w:val="en-US"/>
        </w:rPr>
        <w:t>Botanichesky</w:t>
      </w:r>
      <w:proofErr w:type="spellEnd"/>
      <w:r w:rsidRPr="004C5D85">
        <w:rPr>
          <w:rFonts w:cs="Times New Roman"/>
          <w:sz w:val="24"/>
          <w:szCs w:val="24"/>
          <w:lang w:val="en-US"/>
        </w:rPr>
        <w:t xml:space="preserve"> Sad». </w:t>
      </w:r>
    </w:p>
    <w:p w:rsidR="004C5D85" w:rsidRPr="004C5D85" w:rsidRDefault="004C5D85" w:rsidP="004C5D85">
      <w:pPr>
        <w:spacing w:after="0"/>
        <w:jc w:val="both"/>
        <w:rPr>
          <w:rFonts w:cs="Times New Roman"/>
          <w:sz w:val="24"/>
          <w:szCs w:val="24"/>
          <w:lang w:val="en-US"/>
        </w:rPr>
      </w:pPr>
      <w:proofErr w:type="gramStart"/>
      <w:r w:rsidRPr="004C5D85">
        <w:rPr>
          <w:rFonts w:cs="Times New Roman"/>
          <w:sz w:val="24"/>
          <w:szCs w:val="24"/>
          <w:lang w:val="en-US"/>
        </w:rPr>
        <w:t>From 1600 rubles for a double room without breakfast.</w:t>
      </w:r>
      <w:proofErr w:type="gramEnd"/>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«Baikal»</w:t>
      </w:r>
      <w:r w:rsidRPr="004C5D85">
        <w:rPr>
          <w:rFonts w:cs="Times New Roman"/>
          <w:sz w:val="24"/>
          <w:szCs w:val="24"/>
          <w:lang w:val="en-US"/>
        </w:rPr>
        <w:t xml:space="preserve"> (baikalmoscow.ru), metro station « </w:t>
      </w:r>
      <w:proofErr w:type="spellStart"/>
      <w:r w:rsidRPr="004C5D85">
        <w:rPr>
          <w:rFonts w:cs="Times New Roman"/>
          <w:sz w:val="24"/>
          <w:szCs w:val="24"/>
          <w:lang w:val="en-US"/>
        </w:rPr>
        <w:t>Botanichesky</w:t>
      </w:r>
      <w:proofErr w:type="spellEnd"/>
      <w:r w:rsidRPr="004C5D85">
        <w:rPr>
          <w:rFonts w:cs="Times New Roman"/>
          <w:sz w:val="24"/>
          <w:szCs w:val="24"/>
          <w:lang w:val="en-US"/>
        </w:rPr>
        <w:t xml:space="preserve"> Sad ». </w:t>
      </w:r>
    </w:p>
    <w:p w:rsidR="004C5D85" w:rsidRPr="004C5D85" w:rsidRDefault="004C5D85" w:rsidP="004C5D85">
      <w:pPr>
        <w:spacing w:after="0"/>
        <w:jc w:val="both"/>
        <w:rPr>
          <w:rFonts w:cs="Times New Roman"/>
          <w:sz w:val="24"/>
          <w:szCs w:val="24"/>
          <w:lang w:val="en-US"/>
        </w:rPr>
      </w:pPr>
      <w:r w:rsidRPr="004C5D85">
        <w:rPr>
          <w:rFonts w:cs="Times New Roman"/>
          <w:sz w:val="24"/>
          <w:szCs w:val="24"/>
          <w:lang w:val="en-US"/>
        </w:rPr>
        <w:t>From 1600 rubles for a double combined room in a block without breakfast.</w:t>
      </w:r>
    </w:p>
    <w:p w:rsidR="004C5D85" w:rsidRPr="004C5D85" w:rsidRDefault="004C5D85" w:rsidP="004C5D85">
      <w:pPr>
        <w:spacing w:after="0"/>
        <w:jc w:val="both"/>
        <w:rPr>
          <w:rFonts w:cs="Times New Roman"/>
          <w:sz w:val="24"/>
          <w:szCs w:val="24"/>
          <w:lang w:val="en-US"/>
        </w:rPr>
      </w:pPr>
      <w:r w:rsidRPr="004C5D85">
        <w:rPr>
          <w:rFonts w:cs="Times New Roman"/>
          <w:b/>
          <w:sz w:val="24"/>
          <w:szCs w:val="24"/>
          <w:lang w:val="en-US"/>
        </w:rPr>
        <w:t>Hotel «Cosmos»</w:t>
      </w:r>
      <w:r w:rsidRPr="004C5D85">
        <w:rPr>
          <w:rFonts w:cs="Times New Roman"/>
          <w:sz w:val="24"/>
          <w:szCs w:val="24"/>
          <w:lang w:val="en-US"/>
        </w:rPr>
        <w:t xml:space="preserve"> (</w:t>
      </w:r>
      <w:hyperlink r:id="rId15" w:tgtFrame="_blank" w:history="1">
        <w:r w:rsidRPr="004C5D85">
          <w:rPr>
            <w:rStyle w:val="a5"/>
            <w:rFonts w:cs="Times New Roman"/>
            <w:sz w:val="24"/>
            <w:szCs w:val="24"/>
            <w:lang w:val="en-US"/>
          </w:rPr>
          <w:t>www.hotelturist.com</w:t>
        </w:r>
      </w:hyperlink>
      <w:r w:rsidRPr="004C5D85">
        <w:rPr>
          <w:rFonts w:cs="Times New Roman"/>
          <w:sz w:val="24"/>
          <w:szCs w:val="24"/>
          <w:lang w:val="en-US"/>
        </w:rPr>
        <w:t>.), metro station «</w:t>
      </w:r>
      <w:proofErr w:type="spellStart"/>
      <w:r w:rsidRPr="004C5D85">
        <w:rPr>
          <w:rFonts w:cs="Times New Roman"/>
          <w:sz w:val="24"/>
          <w:szCs w:val="24"/>
          <w:lang w:val="en-US"/>
        </w:rPr>
        <w:t>VDNKh</w:t>
      </w:r>
      <w:proofErr w:type="spellEnd"/>
      <w:r w:rsidRPr="004C5D85">
        <w:rPr>
          <w:rFonts w:cs="Times New Roman"/>
          <w:sz w:val="24"/>
          <w:szCs w:val="24"/>
          <w:lang w:val="en-US"/>
        </w:rPr>
        <w:t xml:space="preserve">». </w:t>
      </w:r>
    </w:p>
    <w:p w:rsidR="004C5D85" w:rsidRPr="004C5D85" w:rsidRDefault="004C5D85" w:rsidP="004C5D85">
      <w:pPr>
        <w:spacing w:after="0"/>
        <w:jc w:val="both"/>
        <w:rPr>
          <w:rFonts w:cs="Times New Roman"/>
          <w:sz w:val="24"/>
          <w:szCs w:val="24"/>
          <w:lang w:val="en-US"/>
        </w:rPr>
      </w:pPr>
      <w:proofErr w:type="gramStart"/>
      <w:r w:rsidRPr="004C5D85">
        <w:rPr>
          <w:rFonts w:cs="Times New Roman"/>
          <w:sz w:val="24"/>
          <w:szCs w:val="24"/>
          <w:lang w:val="en-US"/>
        </w:rPr>
        <w:t>From 2400 for a standard room.</w:t>
      </w:r>
      <w:proofErr w:type="gramEnd"/>
      <w:r w:rsidRPr="004C5D85">
        <w:rPr>
          <w:rFonts w:cs="Times New Roman"/>
          <w:sz w:val="24"/>
          <w:szCs w:val="24"/>
          <w:lang w:val="en-US"/>
        </w:rPr>
        <w:t xml:space="preserve"> </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When booking a room, a cash deposit is made to the MCF transaction account – the reservation, the amount of the cash contribution is a payment for one night’s stay in the room of the chosen category. The cash contribution is not included in payment for hotel accommodation and is spent by the MCF on organizational expenses. Detailed information about the procedure of booking can be found on the website of the event. </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sz w:val="24"/>
          <w:szCs w:val="24"/>
          <w:lang w:val="en-US" w:eastAsia="ru-RU"/>
        </w:rPr>
        <w:t xml:space="preserve">Number of hotel rooms is limited, with a large number of </w:t>
      </w:r>
      <w:proofErr w:type="gramStart"/>
      <w:r w:rsidRPr="004C5D85">
        <w:rPr>
          <w:rFonts w:eastAsia="Times New Roman" w:cs="Times New Roman"/>
          <w:sz w:val="24"/>
          <w:szCs w:val="24"/>
          <w:lang w:val="en-US" w:eastAsia="ru-RU"/>
        </w:rPr>
        <w:t>participants,</w:t>
      </w:r>
      <w:proofErr w:type="gramEnd"/>
      <w:r w:rsidRPr="004C5D85">
        <w:rPr>
          <w:rFonts w:eastAsia="Times New Roman" w:cs="Times New Roman"/>
          <w:sz w:val="24"/>
          <w:szCs w:val="24"/>
          <w:lang w:val="en-US" w:eastAsia="ru-RU"/>
        </w:rPr>
        <w:t xml:space="preserve"> organizers do not guarantee accommodation in official Chess Cup hotels.</w:t>
      </w:r>
    </w:p>
    <w:p w:rsidR="004C5D85" w:rsidRPr="004C5D85" w:rsidRDefault="004C5D85" w:rsidP="004C5D85">
      <w:pPr>
        <w:shd w:val="clear" w:color="auto" w:fill="FFFFFF"/>
        <w:spacing w:after="0"/>
        <w:jc w:val="both"/>
        <w:rPr>
          <w:rFonts w:eastAsia="Times New Roman" w:cs="Times New Roman"/>
          <w:sz w:val="24"/>
          <w:szCs w:val="24"/>
          <w:lang w:val="en-US" w:eastAsia="ru-RU"/>
        </w:rPr>
      </w:pPr>
      <w:r w:rsidRPr="004C5D85">
        <w:rPr>
          <w:rFonts w:eastAsia="Times New Roman" w:cs="Times New Roman"/>
          <w:b/>
          <w:sz w:val="24"/>
          <w:szCs w:val="24"/>
          <w:lang w:val="en-US" w:eastAsia="ru-RU"/>
        </w:rPr>
        <w:t xml:space="preserve">Applications for accommodation are accepted from November 10, 2018 until January 15, 2019 on the website of the event </w:t>
      </w:r>
      <w:hyperlink r:id="rId16" w:tgtFrame="_blank" w:history="1">
        <w:r w:rsidRPr="004C5D85">
          <w:rPr>
            <w:rFonts w:eastAsia="Times New Roman" w:cs="Times New Roman"/>
            <w:sz w:val="24"/>
            <w:szCs w:val="24"/>
            <w:lang w:val="en-US" w:eastAsia="ru-RU"/>
          </w:rPr>
          <w:t>www.moscowchess.org</w:t>
        </w:r>
      </w:hyperlink>
      <w:r w:rsidRPr="004C5D85">
        <w:rPr>
          <w:rFonts w:eastAsia="Times New Roman" w:cs="Times New Roman"/>
          <w:sz w:val="24"/>
          <w:szCs w:val="24"/>
          <w:lang w:val="en-US" w:eastAsia="ru-RU"/>
        </w:rPr>
        <w:t xml:space="preserve"> (questions about accommodation you can ask by e-mail:</w:t>
      </w:r>
      <w:r w:rsidRPr="004C5D85">
        <w:rPr>
          <w:rFonts w:cs="Times New Roman"/>
          <w:sz w:val="24"/>
          <w:szCs w:val="24"/>
          <w:lang w:val="en-US"/>
        </w:rPr>
        <w:t xml:space="preserve"> </w:t>
      </w:r>
      <w:r w:rsidRPr="004C5D85">
        <w:rPr>
          <w:rFonts w:eastAsia="Times New Roman" w:cs="Times New Roman"/>
          <w:sz w:val="24"/>
          <w:szCs w:val="24"/>
          <w:lang w:val="en-US" w:eastAsia="ru-RU"/>
        </w:rPr>
        <w:t>mo2019_hotel@mail.ru).</w:t>
      </w:r>
    </w:p>
    <w:p w:rsidR="004C5D85" w:rsidRPr="004C5D85" w:rsidRDefault="004C5D85" w:rsidP="00EB2486">
      <w:pPr>
        <w:shd w:val="clear" w:color="auto" w:fill="FFFFFF"/>
        <w:spacing w:before="100" w:beforeAutospacing="1" w:after="100" w:afterAutospacing="1"/>
        <w:jc w:val="center"/>
        <w:rPr>
          <w:rFonts w:eastAsia="Times New Roman" w:cs="Times New Roman"/>
          <w:b/>
          <w:sz w:val="24"/>
          <w:szCs w:val="24"/>
          <w:lang w:val="en-US" w:eastAsia="ru-RU"/>
        </w:rPr>
      </w:pPr>
      <w:r w:rsidRPr="004C5D85">
        <w:rPr>
          <w:rFonts w:eastAsia="Times New Roman" w:cs="Times New Roman"/>
          <w:b/>
          <w:bCs/>
          <w:sz w:val="24"/>
          <w:szCs w:val="24"/>
          <w:lang w:val="en-US" w:eastAsia="ru-RU"/>
        </w:rPr>
        <w:t>CONTACTS:</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bCs/>
          <w:sz w:val="24"/>
          <w:szCs w:val="24"/>
          <w:lang w:val="en-US" w:eastAsia="ru-RU"/>
        </w:rPr>
        <w:t xml:space="preserve">Tournament director: </w:t>
      </w:r>
      <w:proofErr w:type="spellStart"/>
      <w:r w:rsidRPr="004C5D85">
        <w:rPr>
          <w:rFonts w:eastAsia="Times New Roman" w:cs="Times New Roman"/>
          <w:b/>
          <w:sz w:val="24"/>
          <w:szCs w:val="24"/>
          <w:lang w:val="en-US" w:eastAsia="ru-RU"/>
        </w:rPr>
        <w:t>Akhmetov</w:t>
      </w:r>
      <w:proofErr w:type="spellEnd"/>
      <w:r w:rsidRPr="004C5D85">
        <w:rPr>
          <w:rFonts w:eastAsia="Times New Roman" w:cs="Times New Roman"/>
          <w:b/>
          <w:sz w:val="24"/>
          <w:szCs w:val="24"/>
          <w:lang w:val="en-US" w:eastAsia="ru-RU"/>
        </w:rPr>
        <w:t xml:space="preserve"> </w:t>
      </w:r>
      <w:proofErr w:type="spellStart"/>
      <w:r w:rsidRPr="004C5D85">
        <w:rPr>
          <w:rFonts w:eastAsia="Times New Roman" w:cs="Times New Roman"/>
          <w:b/>
          <w:sz w:val="24"/>
          <w:szCs w:val="24"/>
          <w:lang w:val="en-US" w:eastAsia="ru-RU"/>
        </w:rPr>
        <w:t>Artem</w:t>
      </w:r>
      <w:proofErr w:type="spellEnd"/>
      <w:r w:rsidRPr="004C5D85">
        <w:rPr>
          <w:rFonts w:eastAsia="Times New Roman" w:cs="Times New Roman"/>
          <w:b/>
          <w:sz w:val="24"/>
          <w:szCs w:val="24"/>
          <w:lang w:val="en-US" w:eastAsia="ru-RU"/>
        </w:rPr>
        <w:t xml:space="preserve"> </w:t>
      </w:r>
      <w:proofErr w:type="spellStart"/>
      <w:r w:rsidRPr="004C5D85">
        <w:rPr>
          <w:rFonts w:eastAsia="Times New Roman" w:cs="Times New Roman"/>
          <w:b/>
          <w:sz w:val="24"/>
          <w:szCs w:val="24"/>
          <w:lang w:val="en-US" w:eastAsia="ru-RU"/>
        </w:rPr>
        <w:t>Zamfirovich</w:t>
      </w:r>
      <w:proofErr w:type="spellEnd"/>
      <w:r w:rsidRPr="004C5D85">
        <w:rPr>
          <w:rFonts w:eastAsia="Times New Roman" w:cs="Times New Roman"/>
          <w:b/>
          <w:sz w:val="24"/>
          <w:szCs w:val="24"/>
          <w:lang w:val="en-US" w:eastAsia="ru-RU"/>
        </w:rPr>
        <w:t>, international organizer</w:t>
      </w: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E-mail: </w:t>
      </w:r>
      <w:hyperlink r:id="rId17" w:history="1">
        <w:r w:rsidRPr="004C5D85">
          <w:rPr>
            <w:rStyle w:val="a5"/>
            <w:rFonts w:eastAsia="Times New Roman" w:cs="Times New Roman"/>
            <w:b/>
            <w:sz w:val="24"/>
            <w:szCs w:val="24"/>
            <w:lang w:val="en-US" w:eastAsia="ru-RU"/>
          </w:rPr>
          <w:t>artemaz@mail.ru</w:t>
        </w:r>
      </w:hyperlink>
      <w:r w:rsidRPr="004C5D85">
        <w:rPr>
          <w:rFonts w:eastAsia="Times New Roman" w:cs="Times New Roman"/>
          <w:b/>
          <w:sz w:val="24"/>
          <w:szCs w:val="24"/>
          <w:lang w:val="en-US" w:eastAsia="ru-RU"/>
        </w:rPr>
        <w:t xml:space="preserve"> </w:t>
      </w:r>
    </w:p>
    <w:p w:rsidR="004C5D85" w:rsidRPr="004C5D85" w:rsidRDefault="004C5D85" w:rsidP="004C5D85">
      <w:pPr>
        <w:shd w:val="clear" w:color="auto" w:fill="FFFFFF"/>
        <w:spacing w:after="0"/>
        <w:jc w:val="both"/>
        <w:rPr>
          <w:rFonts w:eastAsia="Times New Roman" w:cs="Times New Roman"/>
          <w:b/>
          <w:sz w:val="24"/>
          <w:szCs w:val="24"/>
          <w:lang w:val="en-US" w:eastAsia="ru-RU"/>
        </w:rPr>
      </w:pPr>
    </w:p>
    <w:p w:rsidR="004C5D85" w:rsidRPr="004C5D85" w:rsidRDefault="004C5D85" w:rsidP="004C5D85">
      <w:pPr>
        <w:shd w:val="clear" w:color="auto" w:fill="FFFFFF"/>
        <w:spacing w:after="0"/>
        <w:jc w:val="both"/>
        <w:rPr>
          <w:rFonts w:eastAsia="Times New Roman" w:cs="Times New Roman"/>
          <w:b/>
          <w:sz w:val="24"/>
          <w:szCs w:val="24"/>
          <w:lang w:val="en-US" w:eastAsia="ru-RU"/>
        </w:rPr>
      </w:pPr>
      <w:r w:rsidRPr="004C5D85">
        <w:rPr>
          <w:rFonts w:eastAsia="Times New Roman" w:cs="Times New Roman"/>
          <w:b/>
          <w:sz w:val="24"/>
          <w:szCs w:val="24"/>
          <w:lang w:val="en-US" w:eastAsia="ru-RU"/>
        </w:rPr>
        <w:t xml:space="preserve">Telephone for information, cell phone: +7 (916) 304 40 90. </w:t>
      </w:r>
    </w:p>
    <w:p w:rsidR="004C5D85" w:rsidRPr="004C5D85" w:rsidRDefault="004C5D85" w:rsidP="004C5D85">
      <w:pPr>
        <w:shd w:val="clear" w:color="auto" w:fill="FFFFFF"/>
        <w:spacing w:after="0"/>
        <w:jc w:val="both"/>
        <w:rPr>
          <w:rFonts w:eastAsia="Times New Roman" w:cs="Times New Roman"/>
          <w:b/>
          <w:sz w:val="24"/>
          <w:szCs w:val="24"/>
          <w:lang w:val="en-US" w:eastAsia="ru-RU"/>
        </w:rPr>
      </w:pPr>
      <w:proofErr w:type="gramStart"/>
      <w:r w:rsidRPr="004C5D85">
        <w:rPr>
          <w:rFonts w:eastAsia="Times New Roman" w:cs="Times New Roman"/>
          <w:b/>
          <w:sz w:val="24"/>
          <w:szCs w:val="24"/>
          <w:lang w:val="en-US" w:eastAsia="ru-RU"/>
        </w:rPr>
        <w:t>On weekdays from 12 p.m. to 18 p.m.</w:t>
      </w:r>
      <w:proofErr w:type="gramEnd"/>
      <w:r w:rsidRPr="004C5D85">
        <w:rPr>
          <w:rFonts w:eastAsia="Times New Roman" w:cs="Times New Roman"/>
          <w:b/>
          <w:sz w:val="24"/>
          <w:szCs w:val="24"/>
          <w:lang w:val="en-US" w:eastAsia="ru-RU"/>
        </w:rPr>
        <w:t xml:space="preserve"> </w:t>
      </w:r>
    </w:p>
    <w:p w:rsidR="004C5D85" w:rsidRPr="004C5D85" w:rsidRDefault="004C5D85" w:rsidP="004C5D85">
      <w:pPr>
        <w:shd w:val="clear" w:color="auto" w:fill="FFFFFF"/>
        <w:spacing w:after="0"/>
        <w:jc w:val="both"/>
        <w:rPr>
          <w:rFonts w:eastAsia="Times New Roman" w:cs="Times New Roman"/>
          <w:b/>
          <w:bCs/>
          <w:sz w:val="24"/>
          <w:szCs w:val="24"/>
          <w:lang w:val="en-US" w:eastAsia="ru-RU"/>
        </w:rPr>
      </w:pPr>
    </w:p>
    <w:p w:rsidR="004C5D85" w:rsidRPr="004C5D85" w:rsidRDefault="004C5D85" w:rsidP="004C5D85">
      <w:pPr>
        <w:shd w:val="clear" w:color="auto" w:fill="FFFFFF"/>
        <w:spacing w:after="0"/>
        <w:rPr>
          <w:rFonts w:cs="Times New Roman"/>
          <w:sz w:val="24"/>
          <w:szCs w:val="24"/>
          <w:lang w:val="en-US"/>
        </w:rPr>
      </w:pPr>
      <w:r w:rsidRPr="004C5D85">
        <w:rPr>
          <w:rFonts w:eastAsia="Times New Roman" w:cs="Times New Roman"/>
          <w:b/>
          <w:bCs/>
          <w:sz w:val="24"/>
          <w:szCs w:val="24"/>
          <w:lang w:val="en-US" w:eastAsia="ru-RU"/>
        </w:rPr>
        <w:t>Public organization – Chess Federation of Moscow</w:t>
      </w:r>
      <w:proofErr w:type="gramStart"/>
      <w:r w:rsidRPr="004C5D85">
        <w:rPr>
          <w:rFonts w:eastAsia="Times New Roman" w:cs="Times New Roman"/>
          <w:b/>
          <w:bCs/>
          <w:sz w:val="24"/>
          <w:szCs w:val="24"/>
          <w:lang w:val="en-US" w:eastAsia="ru-RU"/>
        </w:rPr>
        <w:t>:</w:t>
      </w:r>
      <w:proofErr w:type="gramEnd"/>
      <w:r w:rsidRPr="004C5D85">
        <w:rPr>
          <w:rFonts w:eastAsia="Times New Roman" w:cs="Times New Roman"/>
          <w:sz w:val="24"/>
          <w:szCs w:val="24"/>
          <w:lang w:val="en-US" w:eastAsia="ru-RU"/>
        </w:rPr>
        <w:br/>
        <w:t>E-mail: </w:t>
      </w:r>
      <w:hyperlink r:id="rId18" w:history="1">
        <w:r w:rsidRPr="004C5D85">
          <w:rPr>
            <w:rFonts w:eastAsia="Times New Roman" w:cs="Times New Roman"/>
            <w:sz w:val="24"/>
            <w:szCs w:val="24"/>
            <w:lang w:val="en-US" w:eastAsia="ru-RU"/>
          </w:rPr>
          <w:t>moschess@mail.ru</w:t>
        </w:r>
      </w:hyperlink>
      <w:r w:rsidRPr="004C5D85">
        <w:rPr>
          <w:rFonts w:eastAsia="Times New Roman" w:cs="Times New Roman"/>
          <w:sz w:val="24"/>
          <w:szCs w:val="24"/>
          <w:lang w:val="en-US" w:eastAsia="ru-RU"/>
        </w:rPr>
        <w:t>.</w:t>
      </w:r>
      <w:r w:rsidRPr="004C5D85">
        <w:rPr>
          <w:rFonts w:cs="Times New Roman"/>
          <w:sz w:val="24"/>
          <w:szCs w:val="24"/>
          <w:lang w:val="en-US"/>
        </w:rPr>
        <w:t xml:space="preserve"> </w:t>
      </w:r>
    </w:p>
    <w:p w:rsidR="004C5D85" w:rsidRPr="004C5D85" w:rsidRDefault="004C5D85" w:rsidP="004C5D85">
      <w:pPr>
        <w:shd w:val="clear" w:color="auto" w:fill="FFFFFF"/>
        <w:spacing w:after="0"/>
        <w:rPr>
          <w:rFonts w:eastAsia="Times New Roman" w:cs="Times New Roman"/>
          <w:sz w:val="24"/>
          <w:szCs w:val="24"/>
          <w:lang w:val="en-US" w:eastAsia="ru-RU"/>
        </w:rPr>
      </w:pPr>
      <w:r w:rsidRPr="004C5D85">
        <w:rPr>
          <w:rFonts w:eastAsia="Times New Roman" w:cs="Times New Roman"/>
          <w:sz w:val="24"/>
          <w:szCs w:val="24"/>
          <w:lang w:val="en-US" w:eastAsia="ru-RU"/>
        </w:rPr>
        <w:t>+7 (903) 534 13 02</w:t>
      </w:r>
      <w:r w:rsidRPr="004C5D85">
        <w:rPr>
          <w:rFonts w:eastAsia="Times New Roman" w:cs="Times New Roman"/>
          <w:sz w:val="24"/>
          <w:szCs w:val="24"/>
          <w:lang w:val="en-US" w:eastAsia="ru-RU"/>
        </w:rPr>
        <w:br/>
        <w:t>Registration and booking of hotel on the site </w:t>
      </w:r>
      <w:hyperlink r:id="rId19" w:history="1">
        <w:r w:rsidRPr="004C5D85">
          <w:rPr>
            <w:rFonts w:eastAsia="Times New Roman" w:cs="Times New Roman"/>
            <w:sz w:val="24"/>
            <w:szCs w:val="24"/>
            <w:lang w:val="en-US" w:eastAsia="ru-RU"/>
          </w:rPr>
          <w:t>www.open.moscowchess.org</w:t>
        </w:r>
      </w:hyperlink>
    </w:p>
    <w:p w:rsidR="004C5D85" w:rsidRPr="004C5D85" w:rsidRDefault="004C5D85" w:rsidP="004C5D85">
      <w:pPr>
        <w:shd w:val="clear" w:color="auto" w:fill="FFFFFF"/>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All additions and clarifications to this provision are governed by the regulations of the tournament.</w:t>
      </w:r>
    </w:p>
    <w:p w:rsidR="004C5D85" w:rsidRPr="004C5D85" w:rsidRDefault="004C5D85" w:rsidP="004C5D85">
      <w:pPr>
        <w:shd w:val="clear" w:color="auto" w:fill="FFFFFF"/>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This document is an official invitation to the competition.</w:t>
      </w:r>
    </w:p>
    <w:p w:rsidR="004C5D85" w:rsidRPr="004C5D85" w:rsidRDefault="004C5D85" w:rsidP="004C5D85">
      <w:pPr>
        <w:shd w:val="clear" w:color="auto" w:fill="FFFFFF"/>
        <w:spacing w:before="100" w:beforeAutospacing="1" w:after="100" w:afterAutospacing="1"/>
        <w:jc w:val="both"/>
        <w:rPr>
          <w:rFonts w:eastAsia="Times New Roman" w:cs="Times New Roman"/>
          <w:b/>
          <w:bCs/>
          <w:sz w:val="24"/>
          <w:szCs w:val="24"/>
          <w:lang w:val="en-US" w:eastAsia="ru-RU"/>
        </w:rPr>
      </w:pPr>
      <w:r w:rsidRPr="004C5D85">
        <w:rPr>
          <w:rFonts w:eastAsia="Times New Roman" w:cs="Times New Roman"/>
          <w:b/>
          <w:bCs/>
          <w:sz w:val="24"/>
          <w:szCs w:val="24"/>
          <w:lang w:val="en-US" w:eastAsia="ru-RU"/>
        </w:rPr>
        <w:t>ATTENTION: smoking is prohibited on the territory of the RSSU!</w:t>
      </w:r>
    </w:p>
    <w:p w:rsidR="004C5D85" w:rsidRPr="004C5D85" w:rsidRDefault="004C5D85">
      <w:pPr>
        <w:jc w:val="both"/>
        <w:rPr>
          <w:rFonts w:cs="Times New Roman"/>
          <w:sz w:val="24"/>
          <w:szCs w:val="24"/>
          <w:lang w:val="en-US"/>
        </w:rPr>
      </w:pPr>
    </w:p>
    <w:sectPr w:rsidR="004C5D85" w:rsidRPr="004C5D85" w:rsidSect="003E50DB">
      <w:footerReference w:type="default" r:id="rId2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42" w:rsidRDefault="00AC2C42">
      <w:pPr>
        <w:spacing w:after="0" w:line="240" w:lineRule="auto"/>
      </w:pPr>
      <w:r>
        <w:separator/>
      </w:r>
    </w:p>
  </w:endnote>
  <w:endnote w:type="continuationSeparator" w:id="0">
    <w:p w:rsidR="00AC2C42" w:rsidRDefault="00AC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891252"/>
      <w:docPartObj>
        <w:docPartGallery w:val="Page Numbers (Bottom of Page)"/>
        <w:docPartUnique/>
      </w:docPartObj>
    </w:sdtPr>
    <w:sdtContent>
      <w:p w:rsidR="004D5B43" w:rsidRDefault="004D5B43">
        <w:pPr>
          <w:pStyle w:val="a3"/>
          <w:jc w:val="right"/>
        </w:pPr>
        <w:r>
          <w:fldChar w:fldCharType="begin"/>
        </w:r>
        <w:r>
          <w:instrText>PAGE   \* MERGEFORMAT</w:instrText>
        </w:r>
        <w:r>
          <w:fldChar w:fldCharType="separate"/>
        </w:r>
        <w:r w:rsidR="0086375F">
          <w:rPr>
            <w:noProof/>
          </w:rPr>
          <w:t>1</w:t>
        </w:r>
        <w:r>
          <w:fldChar w:fldCharType="end"/>
        </w:r>
      </w:p>
    </w:sdtContent>
  </w:sdt>
  <w:p w:rsidR="004D5B43" w:rsidRDefault="004D5B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42" w:rsidRDefault="00AC2C42">
      <w:pPr>
        <w:spacing w:after="0" w:line="240" w:lineRule="auto"/>
      </w:pPr>
      <w:r>
        <w:separator/>
      </w:r>
    </w:p>
  </w:footnote>
  <w:footnote w:type="continuationSeparator" w:id="0">
    <w:p w:rsidR="00AC2C42" w:rsidRDefault="00AC2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16E67"/>
    <w:multiLevelType w:val="hybridMultilevel"/>
    <w:tmpl w:val="7B3E7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5D85"/>
    <w:rsid w:val="000F2C5C"/>
    <w:rsid w:val="002712B6"/>
    <w:rsid w:val="002C730B"/>
    <w:rsid w:val="003B0001"/>
    <w:rsid w:val="003E50DB"/>
    <w:rsid w:val="00427610"/>
    <w:rsid w:val="004C5D85"/>
    <w:rsid w:val="004D5B43"/>
    <w:rsid w:val="005A1EF5"/>
    <w:rsid w:val="0065245B"/>
    <w:rsid w:val="008405D1"/>
    <w:rsid w:val="0086375F"/>
    <w:rsid w:val="00A2481E"/>
    <w:rsid w:val="00AC2C42"/>
    <w:rsid w:val="00E513E5"/>
    <w:rsid w:val="00EB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D85"/>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5D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C5D85"/>
    <w:rPr>
      <w:rFonts w:ascii="Times New Roman" w:hAnsi="Times New Roman"/>
      <w:sz w:val="28"/>
      <w:szCs w:val="28"/>
    </w:rPr>
  </w:style>
  <w:style w:type="character" w:styleId="a5">
    <w:name w:val="Hyperlink"/>
    <w:basedOn w:val="a0"/>
    <w:uiPriority w:val="99"/>
    <w:unhideWhenUsed/>
    <w:rsid w:val="004C5D85"/>
    <w:rPr>
      <w:color w:val="0000FF" w:themeColor="hyperlink"/>
      <w:u w:val="single"/>
    </w:rPr>
  </w:style>
  <w:style w:type="paragraph" w:styleId="a6">
    <w:name w:val="List Paragraph"/>
    <w:basedOn w:val="a"/>
    <w:uiPriority w:val="34"/>
    <w:qFormat/>
    <w:rsid w:val="004C5D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achess.org" TargetMode="External"/><Relationship Id="rId13" Type="http://schemas.openxmlformats.org/officeDocument/2006/relationships/hyperlink" Target="http://www.open.moscowchess.org" TargetMode="External"/><Relationship Id="rId18" Type="http://schemas.openxmlformats.org/officeDocument/2006/relationships/hyperlink" Target="mailto:moschess@mail.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pen.moscowchess.org" TargetMode="External"/><Relationship Id="rId17" Type="http://schemas.openxmlformats.org/officeDocument/2006/relationships/hyperlink" Target="mailto:artemaz@mail.ru" TargetMode="External"/><Relationship Id="rId2" Type="http://schemas.openxmlformats.org/officeDocument/2006/relationships/styles" Target="styles.xml"/><Relationship Id="rId16" Type="http://schemas.openxmlformats.org/officeDocument/2006/relationships/hyperlink" Target="http://www.moscowches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en.moscowchess.org/" TargetMode="External"/><Relationship Id="rId5" Type="http://schemas.openxmlformats.org/officeDocument/2006/relationships/webSettings" Target="webSettings.xml"/><Relationship Id="rId15" Type="http://schemas.openxmlformats.org/officeDocument/2006/relationships/hyperlink" Target="http://www.hotelturist.com/" TargetMode="External"/><Relationship Id="rId10" Type="http://schemas.openxmlformats.org/officeDocument/2006/relationships/hyperlink" Target="http://www.europechess.org/" TargetMode="External"/><Relationship Id="rId19" Type="http://schemas.openxmlformats.org/officeDocument/2006/relationships/hyperlink" Target="http://www.open.moscowchess.org/" TargetMode="External"/><Relationship Id="rId4" Type="http://schemas.openxmlformats.org/officeDocument/2006/relationships/settings" Target="settings.xml"/><Relationship Id="rId9" Type="http://schemas.openxmlformats.org/officeDocument/2006/relationships/hyperlink" Target="http://www.fide.com/" TargetMode="External"/><Relationship Id="rId14" Type="http://schemas.openxmlformats.org/officeDocument/2006/relationships/hyperlink" Target="http://www.hotelturis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3473</Words>
  <Characters>19800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AbdurakhmanovRV</dc:creator>
  <cp:lastModifiedBy>Беговая</cp:lastModifiedBy>
  <cp:revision>4</cp:revision>
  <dcterms:created xsi:type="dcterms:W3CDTF">2018-11-12T10:36:00Z</dcterms:created>
  <dcterms:modified xsi:type="dcterms:W3CDTF">2018-11-12T10:41:00Z</dcterms:modified>
</cp:coreProperties>
</file>